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60579" w:rsidRDefault="007E60A6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415290</wp:posOffset>
            </wp:positionV>
            <wp:extent cx="7058025" cy="5055870"/>
            <wp:effectExtent l="0" t="0" r="0" b="0"/>
            <wp:wrapNone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05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55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37" w:lineRule="auto"/>
        <w:ind w:right="3937"/>
        <w:jc w:val="center"/>
        <w:rPr>
          <w:rFonts w:ascii="Cooper Black" w:eastAsia="Cooper Black" w:hAnsi="Cooper Black"/>
          <w:b/>
          <w:color w:val="365F91"/>
          <w:sz w:val="36"/>
        </w:rPr>
      </w:pPr>
      <w:r>
        <w:rPr>
          <w:rFonts w:ascii="Cooper Black" w:eastAsia="Cooper Black" w:hAnsi="Cooper Black"/>
          <w:b/>
          <w:color w:val="365F91"/>
          <w:sz w:val="36"/>
        </w:rPr>
        <w:t>Celem nauki w tej klasy jest przygotowanie uczniów do studiów</w:t>
      </w:r>
    </w:p>
    <w:p w:rsidR="00C60579" w:rsidRDefault="00C60579">
      <w:pPr>
        <w:spacing w:line="1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0" w:lineRule="atLeast"/>
        <w:ind w:right="3937"/>
        <w:jc w:val="center"/>
        <w:rPr>
          <w:rFonts w:ascii="Cooper Black" w:eastAsia="Cooper Black" w:hAnsi="Cooper Black"/>
          <w:b/>
          <w:color w:val="365F91"/>
          <w:sz w:val="36"/>
        </w:rPr>
      </w:pPr>
      <w:r>
        <w:rPr>
          <w:rFonts w:ascii="Cooper Black" w:eastAsia="Cooper Black" w:hAnsi="Cooper Black"/>
          <w:b/>
          <w:color w:val="365F91"/>
          <w:sz w:val="36"/>
        </w:rPr>
        <w:t>na kierunkach:</w:t>
      </w:r>
    </w:p>
    <w:p w:rsidR="00C60579" w:rsidRDefault="00C60579">
      <w:pPr>
        <w:spacing w:line="11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51" w:lineRule="auto"/>
        <w:ind w:right="3917"/>
        <w:jc w:val="center"/>
        <w:rPr>
          <w:rFonts w:ascii="Comic Sans MS" w:eastAsia="Comic Sans MS" w:hAnsi="Comic Sans MS"/>
          <w:b/>
          <w:color w:val="990099"/>
          <w:sz w:val="28"/>
        </w:rPr>
      </w:pPr>
      <w:r>
        <w:rPr>
          <w:rFonts w:ascii="Comic Sans MS" w:eastAsia="Comic Sans MS" w:hAnsi="Comic Sans MS"/>
          <w:b/>
          <w:color w:val="990099"/>
          <w:sz w:val="28"/>
        </w:rPr>
        <w:t>prawo, ekonomia, międzynarodowe stosunki gospodarcze, socjologia, administracja, resocjalizacja, turystyka i rekreacja, politologia, geografia i wiele innych</w:t>
      </w: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41" w:lineRule="exact"/>
        <w:rPr>
          <w:rFonts w:ascii="Times New Roman" w:eastAsia="Times New Roman" w:hAnsi="Times New Roman"/>
          <w:sz w:val="24"/>
        </w:rPr>
      </w:pPr>
    </w:p>
    <w:p w:rsidR="00C60579" w:rsidRDefault="007E60A6">
      <w:pPr>
        <w:spacing w:line="0" w:lineRule="atLeast"/>
        <w:ind w:left="3"/>
        <w:rPr>
          <w:rFonts w:ascii="Arial Black" w:eastAsia="Arial Black" w:hAnsi="Arial Black"/>
          <w:b/>
          <w:color w:val="990099"/>
          <w:sz w:val="3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00025" cy="200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579">
        <w:rPr>
          <w:rFonts w:ascii="Arial Black" w:eastAsia="Arial Black" w:hAnsi="Arial Black"/>
          <w:b/>
          <w:color w:val="990099"/>
          <w:sz w:val="36"/>
        </w:rPr>
        <w:t>wiedza o społeczeństwie</w:t>
      </w:r>
    </w:p>
    <w:p w:rsidR="00C60579" w:rsidRDefault="00C60579">
      <w:pPr>
        <w:spacing w:line="1" w:lineRule="exact"/>
        <w:rPr>
          <w:rFonts w:ascii="Times New Roman" w:eastAsia="Times New Roman" w:hAnsi="Times New Roman"/>
          <w:sz w:val="24"/>
        </w:rPr>
      </w:pPr>
    </w:p>
    <w:p w:rsidR="00C60579" w:rsidRDefault="007E60A6">
      <w:pPr>
        <w:spacing w:line="0" w:lineRule="atLeast"/>
        <w:ind w:left="3"/>
        <w:rPr>
          <w:rFonts w:ascii="Arial Black" w:eastAsia="Arial Black" w:hAnsi="Arial Black"/>
          <w:b/>
          <w:color w:val="9900CC"/>
          <w:sz w:val="36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00025" cy="2000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579">
        <w:rPr>
          <w:rFonts w:ascii="Arial Black" w:eastAsia="Arial Black" w:hAnsi="Arial Black"/>
          <w:b/>
          <w:color w:val="9900CC"/>
          <w:sz w:val="36"/>
        </w:rPr>
        <w:t>geografia</w:t>
      </w:r>
    </w:p>
    <w:p w:rsidR="00C60579" w:rsidRDefault="007E60A6">
      <w:pPr>
        <w:spacing w:line="239" w:lineRule="auto"/>
        <w:ind w:left="3"/>
        <w:rPr>
          <w:rFonts w:ascii="Arial Black" w:eastAsia="Arial Black" w:hAnsi="Arial Black"/>
          <w:b/>
          <w:color w:val="6600CC"/>
          <w:sz w:val="36"/>
        </w:rPr>
      </w:pPr>
      <w:r>
        <w:rPr>
          <w:rFonts w:ascii="Arial Black" w:eastAsia="Arial Black" w:hAnsi="Arial Black"/>
          <w:b/>
          <w:noProof/>
          <w:color w:val="9900CC"/>
          <w:sz w:val="36"/>
        </w:rPr>
        <w:drawing>
          <wp:inline distT="0" distB="0" distL="0" distR="0">
            <wp:extent cx="200025" cy="200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579">
        <w:rPr>
          <w:rFonts w:ascii="Arial Black" w:eastAsia="Arial Black" w:hAnsi="Arial Black"/>
          <w:b/>
          <w:color w:val="6600CC"/>
          <w:sz w:val="36"/>
        </w:rPr>
        <w:t>język angielski</w:t>
      </w:r>
    </w:p>
    <w:p w:rsidR="00C60579" w:rsidRDefault="00C60579">
      <w:pPr>
        <w:spacing w:line="16" w:lineRule="exact"/>
        <w:rPr>
          <w:rFonts w:ascii="Times New Roman" w:eastAsia="Times New Roman" w:hAnsi="Times New Roman"/>
          <w:sz w:val="24"/>
        </w:rPr>
      </w:pPr>
    </w:p>
    <w:p w:rsidR="00C60579" w:rsidRDefault="007E60A6">
      <w:pPr>
        <w:spacing w:line="0" w:lineRule="atLeast"/>
        <w:ind w:left="3"/>
        <w:rPr>
          <w:rFonts w:ascii="Arial Black" w:eastAsia="Arial Black" w:hAnsi="Arial Black"/>
          <w:b/>
          <w:color w:val="0033CC"/>
          <w:sz w:val="35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00025" cy="2000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579">
        <w:rPr>
          <w:rFonts w:ascii="Arial Black" w:eastAsia="Arial Black" w:hAnsi="Arial Black"/>
          <w:b/>
          <w:color w:val="0033CC"/>
          <w:sz w:val="35"/>
        </w:rPr>
        <w:t>przedmiot uzupełniający – ekonomia w praktyce</w:t>
      </w:r>
    </w:p>
    <w:p w:rsidR="00C60579" w:rsidRDefault="007E60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 Black" w:eastAsia="Arial Black" w:hAnsi="Arial Black"/>
          <w:b/>
          <w:noProof/>
          <w:color w:val="0033CC"/>
          <w:sz w:val="35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265430</wp:posOffset>
            </wp:positionV>
            <wp:extent cx="6685915" cy="463550"/>
            <wp:effectExtent l="0" t="0" r="0" b="0"/>
            <wp:wrapNone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spacing w:line="348" w:lineRule="exact"/>
        <w:rPr>
          <w:rFonts w:ascii="Times New Roman" w:eastAsia="Times New Roman" w:hAnsi="Times New Roman"/>
          <w:sz w:val="24"/>
        </w:rPr>
      </w:pPr>
    </w:p>
    <w:p w:rsidR="00C60579" w:rsidRDefault="00C60579">
      <w:pPr>
        <w:numPr>
          <w:ilvl w:val="0"/>
          <w:numId w:val="1"/>
        </w:numPr>
        <w:tabs>
          <w:tab w:val="left" w:pos="363"/>
        </w:tabs>
        <w:spacing w:line="0" w:lineRule="atLeast"/>
        <w:ind w:left="363" w:hanging="363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000099"/>
          <w:sz w:val="24"/>
        </w:rPr>
        <w:t>lepszego zrozumienia otaczającej nas rzeczywistości prawnej i ekonomicznej</w:t>
      </w:r>
      <w:r>
        <w:rPr>
          <w:rFonts w:ascii="Comic Sans MS" w:eastAsia="Comic Sans MS" w:hAnsi="Comic Sans MS"/>
          <w:b/>
          <w:color w:val="000000"/>
          <w:sz w:val="24"/>
        </w:rPr>
        <w:t>,</w:t>
      </w:r>
    </w:p>
    <w:p w:rsidR="00C60579" w:rsidRDefault="00C60579">
      <w:pPr>
        <w:spacing w:line="21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1"/>
        </w:numPr>
        <w:tabs>
          <w:tab w:val="left" w:pos="363"/>
        </w:tabs>
        <w:spacing w:line="221" w:lineRule="auto"/>
        <w:ind w:left="363" w:hanging="363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0033CC"/>
          <w:sz w:val="24"/>
        </w:rPr>
        <w:t>praktycznego wykorzystania wiedzy o naukach społeczno - ekonomicznych</w:t>
      </w:r>
    </w:p>
    <w:p w:rsidR="00C60579" w:rsidRDefault="00C60579">
      <w:pPr>
        <w:spacing w:line="21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1"/>
        </w:numPr>
        <w:tabs>
          <w:tab w:val="left" w:pos="363"/>
        </w:tabs>
        <w:spacing w:line="219" w:lineRule="auto"/>
        <w:ind w:left="363" w:hanging="363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6600CC"/>
          <w:sz w:val="24"/>
        </w:rPr>
        <w:t>praktycznego zastosowania przepisów prawa</w:t>
      </w:r>
    </w:p>
    <w:p w:rsidR="00C60579" w:rsidRDefault="00C60579">
      <w:pPr>
        <w:spacing w:line="23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1"/>
        </w:numPr>
        <w:tabs>
          <w:tab w:val="left" w:pos="363"/>
        </w:tabs>
        <w:spacing w:line="220" w:lineRule="auto"/>
        <w:ind w:left="363" w:hanging="363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9900CC"/>
          <w:sz w:val="24"/>
        </w:rPr>
        <w:t>poszerzania swoich umiejętności w ramach warsztatów terenowych</w:t>
      </w:r>
    </w:p>
    <w:p w:rsidR="00C60579" w:rsidRDefault="00C60579">
      <w:pPr>
        <w:spacing w:line="23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1"/>
        </w:numPr>
        <w:tabs>
          <w:tab w:val="left" w:pos="363"/>
        </w:tabs>
        <w:spacing w:line="222" w:lineRule="auto"/>
        <w:ind w:left="363" w:hanging="363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CC00CC"/>
          <w:sz w:val="24"/>
        </w:rPr>
        <w:t>wrażliwości i empatii na drugiego człowieka</w:t>
      </w:r>
    </w:p>
    <w:p w:rsidR="00C60579" w:rsidRDefault="007E60A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noProof/>
          <w:color w:val="17365D"/>
          <w:sz w:val="4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153670</wp:posOffset>
            </wp:positionV>
            <wp:extent cx="6378575" cy="1915795"/>
            <wp:effectExtent l="0" t="0" r="0" b="0"/>
            <wp:wrapNone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79" w:rsidRDefault="00C60579">
      <w:pPr>
        <w:spacing w:line="20" w:lineRule="exact"/>
        <w:rPr>
          <w:rFonts w:ascii="Times New Roman" w:eastAsia="Times New Roman" w:hAnsi="Times New Roman"/>
          <w:sz w:val="24"/>
        </w:rPr>
        <w:sectPr w:rsidR="00C60579">
          <w:pgSz w:w="11900" w:h="16838"/>
          <w:pgMar w:top="1440" w:right="1066" w:bottom="1440" w:left="1037" w:header="0" w:footer="0" w:gutter="0"/>
          <w:cols w:space="0" w:equalWidth="0">
            <w:col w:w="9803"/>
          </w:cols>
          <w:docGrid w:linePitch="360"/>
        </w:sectPr>
      </w:pPr>
    </w:p>
    <w:p w:rsidR="00C60579" w:rsidRDefault="007E60A6">
      <w:pPr>
        <w:spacing w:line="311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285115</wp:posOffset>
            </wp:positionH>
            <wp:positionV relativeFrom="page">
              <wp:posOffset>458470</wp:posOffset>
            </wp:positionV>
            <wp:extent cx="6995160" cy="58229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79" w:rsidRDefault="00C60579">
      <w:pPr>
        <w:numPr>
          <w:ilvl w:val="0"/>
          <w:numId w:val="2"/>
        </w:numPr>
        <w:tabs>
          <w:tab w:val="left" w:pos="341"/>
        </w:tabs>
        <w:spacing w:line="0" w:lineRule="atLeast"/>
        <w:ind w:left="341" w:hanging="341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000099"/>
          <w:sz w:val="24"/>
        </w:rPr>
        <w:t>spotkania z sędziami prawa cywilnego, karnego, administracyjnego oraz prawa pracy</w:t>
      </w:r>
    </w:p>
    <w:p w:rsidR="00C60579" w:rsidRDefault="00C60579">
      <w:pPr>
        <w:spacing w:line="21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2"/>
        </w:numPr>
        <w:tabs>
          <w:tab w:val="left" w:pos="341"/>
        </w:tabs>
        <w:spacing w:line="220" w:lineRule="auto"/>
        <w:ind w:left="341" w:hanging="341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0033CC"/>
          <w:sz w:val="24"/>
        </w:rPr>
        <w:t>spotkania z pracownikami Urzędu Skarbowego, banków, instytucji ubezpieczeniowych</w:t>
      </w:r>
    </w:p>
    <w:p w:rsidR="00C60579" w:rsidRDefault="00C60579">
      <w:pPr>
        <w:spacing w:line="23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2"/>
        </w:numPr>
        <w:tabs>
          <w:tab w:val="left" w:pos="341"/>
        </w:tabs>
        <w:spacing w:line="221" w:lineRule="auto"/>
        <w:ind w:left="341" w:hanging="341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6600CC"/>
          <w:sz w:val="24"/>
        </w:rPr>
        <w:t>zapoznanie z pracą kuratorów zawodowych i społecznych</w:t>
      </w:r>
    </w:p>
    <w:p w:rsidR="00C60579" w:rsidRDefault="00C60579">
      <w:pPr>
        <w:spacing w:line="21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2"/>
        </w:numPr>
        <w:tabs>
          <w:tab w:val="left" w:pos="341"/>
        </w:tabs>
        <w:spacing w:line="219" w:lineRule="auto"/>
        <w:ind w:left="341" w:hanging="341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9900FF"/>
          <w:sz w:val="24"/>
        </w:rPr>
        <w:t>udział w wykładach prowadzonych na Politechnice Częstochowskiej, Akademii Jana</w:t>
      </w:r>
    </w:p>
    <w:p w:rsidR="00C60579" w:rsidRDefault="00C60579">
      <w:pPr>
        <w:spacing w:line="8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spacing w:line="237" w:lineRule="auto"/>
        <w:ind w:left="361"/>
        <w:rPr>
          <w:rFonts w:ascii="Comic Sans MS" w:eastAsia="Comic Sans MS" w:hAnsi="Comic Sans MS"/>
          <w:b/>
          <w:color w:val="9900FF"/>
          <w:sz w:val="24"/>
        </w:rPr>
      </w:pPr>
      <w:r>
        <w:rPr>
          <w:rFonts w:ascii="Comic Sans MS" w:eastAsia="Comic Sans MS" w:hAnsi="Comic Sans MS"/>
          <w:b/>
          <w:color w:val="9900FF"/>
          <w:sz w:val="24"/>
        </w:rPr>
        <w:t>Długosza i Uniwersytecie Śląskim</w:t>
      </w:r>
    </w:p>
    <w:p w:rsidR="00C60579" w:rsidRDefault="00C60579">
      <w:pPr>
        <w:spacing w:line="140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2"/>
        </w:numPr>
        <w:tabs>
          <w:tab w:val="left" w:pos="349"/>
        </w:tabs>
        <w:spacing w:line="207" w:lineRule="auto"/>
        <w:ind w:left="361" w:right="240" w:hanging="361"/>
        <w:rPr>
          <w:rFonts w:ascii="Symbol" w:eastAsia="Symbol" w:hAnsi="Symbol"/>
          <w:color w:val="17365D"/>
          <w:sz w:val="40"/>
        </w:rPr>
      </w:pPr>
      <w:r>
        <w:rPr>
          <w:rFonts w:ascii="Comic Sans MS" w:eastAsia="Comic Sans MS" w:hAnsi="Comic Sans MS"/>
          <w:b/>
          <w:color w:val="CC00CC"/>
          <w:sz w:val="24"/>
        </w:rPr>
        <w:t>spotkania z specjalistami z zakresu prawa, ekonomii i innych nauk społecznych, przedstawicielami organizacji pozarządowych zajmujących się walką na rzecz praw człowieka</w:t>
      </w:r>
    </w:p>
    <w:p w:rsidR="00C60579" w:rsidRDefault="007E60A6">
      <w:pPr>
        <w:spacing w:line="2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17365D"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98425</wp:posOffset>
            </wp:positionV>
            <wp:extent cx="6772910" cy="257492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200" w:lineRule="exact"/>
        <w:rPr>
          <w:rFonts w:ascii="Times New Roman" w:eastAsia="Times New Roman" w:hAnsi="Times New Roman"/>
        </w:rPr>
      </w:pPr>
    </w:p>
    <w:p w:rsidR="00C60579" w:rsidRDefault="00C60579">
      <w:pPr>
        <w:spacing w:line="346" w:lineRule="exact"/>
        <w:rPr>
          <w:rFonts w:ascii="Times New Roman" w:eastAsia="Times New Roman" w:hAnsi="Times New Roman"/>
        </w:rPr>
      </w:pPr>
    </w:p>
    <w:p w:rsidR="00C60579" w:rsidRDefault="00C60579">
      <w:pPr>
        <w:numPr>
          <w:ilvl w:val="0"/>
          <w:numId w:val="3"/>
        </w:numPr>
        <w:tabs>
          <w:tab w:val="left" w:pos="721"/>
        </w:tabs>
        <w:spacing w:line="0" w:lineRule="atLeast"/>
        <w:ind w:left="721" w:hanging="363"/>
        <w:rPr>
          <w:rFonts w:ascii="Symbol" w:eastAsia="Symbol" w:hAnsi="Symbol"/>
          <w:color w:val="17365D"/>
          <w:sz w:val="40"/>
        </w:rPr>
      </w:pPr>
      <w:r>
        <w:rPr>
          <w:rFonts w:ascii="Arial Black" w:eastAsia="Arial Black" w:hAnsi="Arial Black"/>
          <w:b/>
          <w:color w:val="0033CC"/>
          <w:sz w:val="32"/>
        </w:rPr>
        <w:t>międzyszkolne debaty społeczne,</w:t>
      </w:r>
    </w:p>
    <w:p w:rsidR="00C60579" w:rsidRDefault="00C60579">
      <w:pPr>
        <w:spacing w:line="151" w:lineRule="exact"/>
        <w:rPr>
          <w:rFonts w:ascii="Symbol" w:eastAsia="Symbol" w:hAnsi="Symbol"/>
          <w:color w:val="17365D"/>
          <w:sz w:val="40"/>
        </w:rPr>
      </w:pPr>
    </w:p>
    <w:p w:rsidR="00C60579" w:rsidRDefault="00C60579">
      <w:pPr>
        <w:numPr>
          <w:ilvl w:val="0"/>
          <w:numId w:val="3"/>
        </w:numPr>
        <w:tabs>
          <w:tab w:val="left" w:pos="721"/>
        </w:tabs>
        <w:spacing w:line="180" w:lineRule="auto"/>
        <w:ind w:left="721" w:hanging="363"/>
        <w:rPr>
          <w:rFonts w:ascii="Symbol" w:eastAsia="Symbol" w:hAnsi="Symbol"/>
          <w:color w:val="17365D"/>
          <w:sz w:val="37"/>
        </w:rPr>
      </w:pPr>
      <w:r>
        <w:rPr>
          <w:rFonts w:ascii="Arial Black" w:eastAsia="Arial Black" w:hAnsi="Arial Black"/>
          <w:b/>
          <w:color w:val="6600CC"/>
          <w:sz w:val="30"/>
        </w:rPr>
        <w:t>konkursy z zakresu ekonomii i przedsiębiorczości,</w:t>
      </w:r>
    </w:p>
    <w:p w:rsidR="00C60579" w:rsidRDefault="00C60579">
      <w:pPr>
        <w:spacing w:line="152" w:lineRule="exact"/>
        <w:rPr>
          <w:rFonts w:ascii="Symbol" w:eastAsia="Symbol" w:hAnsi="Symbol"/>
          <w:color w:val="17365D"/>
          <w:sz w:val="37"/>
        </w:rPr>
      </w:pPr>
    </w:p>
    <w:p w:rsidR="00C60579" w:rsidRDefault="00C60579">
      <w:pPr>
        <w:numPr>
          <w:ilvl w:val="0"/>
          <w:numId w:val="3"/>
        </w:numPr>
        <w:tabs>
          <w:tab w:val="left" w:pos="721"/>
        </w:tabs>
        <w:spacing w:line="180" w:lineRule="auto"/>
        <w:ind w:left="721" w:hanging="363"/>
        <w:rPr>
          <w:rFonts w:ascii="Symbol" w:eastAsia="Symbol" w:hAnsi="Symbol"/>
          <w:color w:val="17365D"/>
          <w:sz w:val="37"/>
        </w:rPr>
      </w:pPr>
      <w:r>
        <w:rPr>
          <w:rFonts w:ascii="Arial Black" w:eastAsia="Arial Black" w:hAnsi="Arial Black"/>
          <w:b/>
          <w:color w:val="9900CC"/>
          <w:sz w:val="30"/>
        </w:rPr>
        <w:t>symulacje rozpraw sądowych,</w:t>
      </w:r>
    </w:p>
    <w:p w:rsidR="00C60579" w:rsidRDefault="00C60579">
      <w:pPr>
        <w:spacing w:line="152" w:lineRule="exact"/>
        <w:rPr>
          <w:rFonts w:ascii="Symbol" w:eastAsia="Symbol" w:hAnsi="Symbol"/>
          <w:color w:val="17365D"/>
          <w:sz w:val="37"/>
        </w:rPr>
      </w:pPr>
    </w:p>
    <w:p w:rsidR="00C60579" w:rsidRDefault="00C60579">
      <w:pPr>
        <w:numPr>
          <w:ilvl w:val="0"/>
          <w:numId w:val="3"/>
        </w:numPr>
        <w:tabs>
          <w:tab w:val="left" w:pos="721"/>
        </w:tabs>
        <w:spacing w:line="180" w:lineRule="auto"/>
        <w:ind w:left="721" w:hanging="363"/>
        <w:rPr>
          <w:rFonts w:ascii="Symbol" w:eastAsia="Symbol" w:hAnsi="Symbol"/>
          <w:color w:val="17365D"/>
          <w:sz w:val="37"/>
        </w:rPr>
      </w:pPr>
      <w:r>
        <w:rPr>
          <w:rFonts w:ascii="Arial Black" w:eastAsia="Arial Black" w:hAnsi="Arial Black"/>
          <w:b/>
          <w:color w:val="990099"/>
          <w:sz w:val="30"/>
        </w:rPr>
        <w:t>szkolny festiwal filmów o prawach człowieka,</w:t>
      </w:r>
    </w:p>
    <w:p w:rsidR="00C60579" w:rsidRDefault="007E60A6">
      <w:pPr>
        <w:spacing w:line="2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color w:val="17365D"/>
          <w:sz w:val="3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184785</wp:posOffset>
            </wp:positionV>
            <wp:extent cx="6577330" cy="277431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579">
      <w:pgSz w:w="11900" w:h="16838"/>
      <w:pgMar w:top="1440" w:right="1026" w:bottom="1440" w:left="679" w:header="0" w:footer="0" w:gutter="0"/>
      <w:cols w:space="0" w:equalWidth="0">
        <w:col w:w="1020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>
      <w:start w:val="1"/>
      <w:numFmt w:val="bullet"/>
      <w:lvlText w:val="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>
      <w:start w:val="1"/>
      <w:numFmt w:val="bullet"/>
      <w:lvlText w:val="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>
      <w:start w:val="1"/>
      <w:numFmt w:val="bullet"/>
      <w:lvlText w:val="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5D"/>
    <w:rsid w:val="0076165D"/>
    <w:rsid w:val="007E60A6"/>
    <w:rsid w:val="00C6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AD839FE-284F-4313-BFBC-11DB0904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Motyka</dc:creator>
  <cp:keywords/>
  <cp:lastModifiedBy>Karolina Motyka</cp:lastModifiedBy>
  <cp:revision>2</cp:revision>
  <dcterms:created xsi:type="dcterms:W3CDTF">2021-01-12T20:17:00Z</dcterms:created>
  <dcterms:modified xsi:type="dcterms:W3CDTF">2021-01-12T20:17:00Z</dcterms:modified>
</cp:coreProperties>
</file>