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517" w14:textId="0BBB2D6E" w:rsidR="00C21AB9" w:rsidRDefault="0036519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35C419" wp14:editId="254FB551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 </w:t>
      </w:r>
      <w:r w:rsidR="00DE57D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14:paraId="02CF86E0" w14:textId="2AE2A02F" w:rsidR="0051048B" w:rsidRDefault="00DE57D9" w:rsidP="0051048B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1048B">
        <w:rPr>
          <w:rFonts w:ascii="Times New Roman" w:hAnsi="Times New Roman" w:cs="Times New Roman"/>
          <w:b/>
          <w:bCs/>
          <w:sz w:val="32"/>
          <w:szCs w:val="32"/>
        </w:rPr>
        <w:t>MATEMATYKA</w:t>
      </w:r>
    </w:p>
    <w:p w14:paraId="553229FE" w14:textId="3F20CFE6" w:rsidR="00C21AB9" w:rsidRPr="00027AE7" w:rsidRDefault="00C21AB9" w:rsidP="0051048B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AE7"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14:paraId="451D5674" w14:textId="498AA0B1" w:rsidR="00027AE7" w:rsidRDefault="0051048B" w:rsidP="00F109E6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BRANZOWA SZKOŁA PIERWSZEGO STOPNIA</w:t>
      </w:r>
      <w:r>
        <w:rPr>
          <w:rFonts w:ascii="Times New Roman" w:hAnsi="Times New Roman" w:cs="Times New Roman"/>
          <w:sz w:val="28"/>
          <w:szCs w:val="28"/>
        </w:rPr>
        <w:br/>
        <w:t>SZKOŁA PONADPODSTAWOWA</w:t>
      </w:r>
    </w:p>
    <w:p w14:paraId="06BFD839" w14:textId="0A410C50" w:rsidR="00556729" w:rsidRPr="00027AE7" w:rsidRDefault="00556729" w:rsidP="00F109E6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56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170AA" w14:textId="77777777" w:rsidR="00B926B6" w:rsidRDefault="00B926B6" w:rsidP="00F109E6">
      <w:pPr>
        <w:spacing w:before="0" w:after="0"/>
      </w:pPr>
    </w:p>
    <w:p w14:paraId="1782A4DA" w14:textId="7D013C1D" w:rsidR="00556729" w:rsidRPr="004C56A3" w:rsidRDefault="00556729" w:rsidP="00F109E6">
      <w:pPr>
        <w:spacing w:before="0" w:after="0"/>
        <w:rPr>
          <w:rFonts w:ascii="Times New Roman" w:hAnsi="Times New Roman" w:cs="Times New Roman"/>
          <w:sz w:val="28"/>
          <w:szCs w:val="24"/>
        </w:rPr>
      </w:pPr>
      <w:r w:rsidRPr="004C56A3">
        <w:rPr>
          <w:rFonts w:ascii="Times New Roman" w:hAnsi="Times New Roman" w:cs="Times New Roman"/>
          <w:sz w:val="28"/>
          <w:szCs w:val="24"/>
        </w:rPr>
        <w:t>Działy z podstawy programowej</w:t>
      </w:r>
      <w:r w:rsidR="00027AE7" w:rsidRPr="004C56A3">
        <w:rPr>
          <w:rFonts w:ascii="Times New Roman" w:hAnsi="Times New Roman" w:cs="Times New Roman"/>
          <w:sz w:val="28"/>
          <w:szCs w:val="24"/>
        </w:rPr>
        <w:t xml:space="preserve"> zawarte w podręczniku </w:t>
      </w:r>
      <w:r w:rsidR="00751BC8" w:rsidRPr="004C56A3">
        <w:rPr>
          <w:rFonts w:ascii="Times New Roman" w:hAnsi="Times New Roman" w:cs="Times New Roman"/>
          <w:b/>
          <w:i/>
          <w:sz w:val="28"/>
          <w:szCs w:val="24"/>
        </w:rPr>
        <w:t>To się liczy!</w:t>
      </w:r>
      <w:r w:rsidR="005338E9" w:rsidRPr="004C56A3">
        <w:rPr>
          <w:rFonts w:ascii="Times New Roman" w:hAnsi="Times New Roman" w:cs="Times New Roman"/>
          <w:sz w:val="28"/>
          <w:szCs w:val="24"/>
        </w:rPr>
        <w:t xml:space="preserve"> </w:t>
      </w:r>
      <w:r w:rsidR="00ED3B4D" w:rsidRPr="004C56A3">
        <w:rPr>
          <w:rFonts w:ascii="Times New Roman" w:hAnsi="Times New Roman" w:cs="Times New Roman"/>
          <w:sz w:val="28"/>
          <w:szCs w:val="24"/>
        </w:rPr>
        <w:br/>
      </w:r>
      <w:r w:rsidR="00027AE7" w:rsidRPr="004C56A3">
        <w:rPr>
          <w:rFonts w:ascii="Times New Roman" w:hAnsi="Times New Roman" w:cs="Times New Roman"/>
          <w:sz w:val="28"/>
          <w:szCs w:val="24"/>
        </w:rPr>
        <w:t>wyd</w:t>
      </w:r>
      <w:r w:rsidR="00ED3B4D" w:rsidRPr="004C56A3">
        <w:rPr>
          <w:rFonts w:ascii="Times New Roman" w:hAnsi="Times New Roman" w:cs="Times New Roman"/>
          <w:sz w:val="28"/>
          <w:szCs w:val="24"/>
        </w:rPr>
        <w:t>awnictwo</w:t>
      </w:r>
      <w:r w:rsidR="00027AE7" w:rsidRPr="004C56A3">
        <w:rPr>
          <w:rFonts w:ascii="Times New Roman" w:hAnsi="Times New Roman" w:cs="Times New Roman"/>
          <w:sz w:val="28"/>
          <w:szCs w:val="24"/>
        </w:rPr>
        <w:t xml:space="preserve"> Nowa Era</w:t>
      </w:r>
    </w:p>
    <w:p w14:paraId="790708F7" w14:textId="77777777" w:rsidR="004C56A3" w:rsidRDefault="004C56A3" w:rsidP="00F109E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63DA3D8" w14:textId="77777777" w:rsidR="004C56A3" w:rsidRDefault="004C56A3" w:rsidP="00F109E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FADFA27" w14:textId="5CF09064" w:rsidR="00ED3B4D" w:rsidRDefault="004C56A3" w:rsidP="00ED3B4D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C56A3">
        <w:rPr>
          <w:rFonts w:ascii="Times New Roman" w:hAnsi="Times New Roman" w:cs="Times New Roman"/>
          <w:sz w:val="28"/>
          <w:szCs w:val="24"/>
        </w:rPr>
        <w:t>Działy ujęte w podr</w:t>
      </w:r>
      <w:r w:rsidR="00123E3B">
        <w:rPr>
          <w:rFonts w:ascii="Times New Roman" w:hAnsi="Times New Roman" w:cs="Times New Roman"/>
          <w:sz w:val="28"/>
          <w:szCs w:val="24"/>
        </w:rPr>
        <w:t>ę</w:t>
      </w:r>
      <w:r w:rsidRPr="004C56A3">
        <w:rPr>
          <w:rFonts w:ascii="Times New Roman" w:hAnsi="Times New Roman" w:cs="Times New Roman"/>
          <w:sz w:val="28"/>
          <w:szCs w:val="24"/>
        </w:rPr>
        <w:t xml:space="preserve">czniku </w:t>
      </w:r>
      <w:r w:rsidRPr="004C56A3">
        <w:rPr>
          <w:rFonts w:ascii="Times New Roman" w:hAnsi="Times New Roman" w:cs="Times New Roman"/>
          <w:b/>
          <w:i/>
          <w:sz w:val="28"/>
          <w:szCs w:val="24"/>
        </w:rPr>
        <w:t>To się liczy!</w:t>
      </w:r>
      <w:r w:rsidRPr="004C56A3">
        <w:rPr>
          <w:rFonts w:ascii="Times New Roman" w:hAnsi="Times New Roman" w:cs="Times New Roman"/>
          <w:sz w:val="28"/>
          <w:szCs w:val="24"/>
        </w:rPr>
        <w:t xml:space="preserve"> </w:t>
      </w:r>
      <w:r w:rsidRPr="004C56A3"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4C56A3">
        <w:rPr>
          <w:rFonts w:ascii="Times New Roman" w:hAnsi="Times New Roman" w:cs="Times New Roman"/>
          <w:b/>
          <w:i/>
          <w:sz w:val="28"/>
          <w:szCs w:val="24"/>
        </w:rPr>
        <w:br/>
      </w:r>
      <w:r w:rsidR="00556729" w:rsidRPr="00FA4AE4">
        <w:rPr>
          <w:rFonts w:ascii="Times New Roman" w:hAnsi="Times New Roman" w:cs="Times New Roman"/>
          <w:sz w:val="24"/>
          <w:szCs w:val="24"/>
        </w:rPr>
        <w:br/>
      </w:r>
      <w:r w:rsidR="00ED3B4D"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</w:p>
    <w:p w14:paraId="41F889A9" w14:textId="77777777" w:rsidR="00ED3B4D" w:rsidRDefault="00ED3B4D" w:rsidP="00ED3B4D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692897F" w14:textId="60629B9C" w:rsidR="00ED3B4D" w:rsidRPr="00BB4612" w:rsidRDefault="00ED3B4D" w:rsidP="00ED3B4D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1945D591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zna cechy podzielności liczby przez 2, 3, 5, 9</w:t>
      </w:r>
    </w:p>
    <w:p w14:paraId="271ECEDB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stosuje cechy podzielności liczby przez 2 i 5</w:t>
      </w:r>
    </w:p>
    <w:p w14:paraId="63F25D5B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 xml:space="preserve">zna pojęcie </w:t>
      </w:r>
      <w:r w:rsidRPr="00123E3B">
        <w:rPr>
          <w:rFonts w:ascii="Times New Roman" w:hAnsi="Times New Roman" w:cs="Times New Roman"/>
          <w:i/>
          <w:sz w:val="24"/>
          <w:szCs w:val="24"/>
        </w:rPr>
        <w:t>dzielnika</w:t>
      </w:r>
      <w:r w:rsidRPr="00123E3B">
        <w:rPr>
          <w:rFonts w:ascii="Times New Roman" w:hAnsi="Times New Roman" w:cs="Times New Roman"/>
          <w:sz w:val="24"/>
          <w:szCs w:val="24"/>
        </w:rPr>
        <w:t xml:space="preserve"> liczby naturalnej </w:t>
      </w:r>
    </w:p>
    <w:p w14:paraId="63F455EE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podaje dzielniki liczb naturalnych w prostych przypadkach</w:t>
      </w:r>
    </w:p>
    <w:p w14:paraId="2F917E8D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bCs/>
          <w:sz w:val="24"/>
          <w:szCs w:val="24"/>
        </w:rPr>
        <w:t>wykonuje dzielenie liczby naturalnej z resztą</w:t>
      </w:r>
    </w:p>
    <w:p w14:paraId="7BB0C10F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rozpoznaje wśród podanych liczb liczby naturalne, całkowite oraz wymierne</w:t>
      </w:r>
    </w:p>
    <w:p w14:paraId="46EB547C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zna zasady dotyczące kolejności wykonywanych działań</w:t>
      </w:r>
    </w:p>
    <w:p w14:paraId="4D14F296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bCs/>
          <w:sz w:val="24"/>
          <w:szCs w:val="24"/>
        </w:rPr>
        <w:t>posługuje się kalkulatorem przy wykonywaniu obliczeń</w:t>
      </w:r>
    </w:p>
    <w:p w14:paraId="37AB40A8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wykonuje proste działania na liczbach wymiernych</w:t>
      </w:r>
    </w:p>
    <w:p w14:paraId="3FDC308B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wyznacza rozwinięcia dziesiętne ułamków zwykłych</w:t>
      </w:r>
    </w:p>
    <w:p w14:paraId="7D3F1138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zamienia skończone rozwinięcia dziesiętne na ułamki zwykłe</w:t>
      </w:r>
    </w:p>
    <w:p w14:paraId="7784918B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bCs/>
          <w:sz w:val="24"/>
          <w:szCs w:val="24"/>
        </w:rPr>
        <w:t>zna regułę zaokrąglania liczb</w:t>
      </w:r>
    </w:p>
    <w:p w14:paraId="33D0799B" w14:textId="77777777" w:rsidR="00ED3B4D" w:rsidRPr="00123E3B" w:rsidRDefault="00ED3B4D" w:rsidP="00123E3B">
      <w:pPr>
        <w:pStyle w:val="Akapitzlist"/>
        <w:numPr>
          <w:ilvl w:val="0"/>
          <w:numId w:val="4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bCs/>
          <w:sz w:val="24"/>
          <w:szCs w:val="24"/>
        </w:rPr>
        <w:t xml:space="preserve">zna pojęcie </w:t>
      </w:r>
      <w:r w:rsidRPr="00123E3B">
        <w:rPr>
          <w:rFonts w:ascii="Times New Roman" w:hAnsi="Times New Roman" w:cs="Times New Roman"/>
          <w:bCs/>
          <w:i/>
          <w:sz w:val="24"/>
          <w:szCs w:val="24"/>
        </w:rPr>
        <w:t>wartości bezwzględnej</w:t>
      </w:r>
    </w:p>
    <w:p w14:paraId="6C694E62" w14:textId="57906843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br/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48214B81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stosuje cechy podzielności liczby przez 3 i 9</w:t>
      </w:r>
    </w:p>
    <w:p w14:paraId="405A6CF4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wypisuje dzielniki liczby naturalnej</w:t>
      </w:r>
    </w:p>
    <w:p w14:paraId="6812A55B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stosuje działania na liczbach naturalnych  w  sytuacjach praktycznych</w:t>
      </w:r>
    </w:p>
    <w:p w14:paraId="2E5E704C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stosuje zasady dotyczące kolejności wykonywanych działań w prostych przypadkach</w:t>
      </w:r>
    </w:p>
    <w:p w14:paraId="7806DE16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rPr>
          <w:bCs/>
        </w:rPr>
        <w:t>stosuje regułę zaokrąglania liczb w prostych przypadkach</w:t>
      </w:r>
    </w:p>
    <w:p w14:paraId="3A82E0F6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wyznacza wskazaną cyfrę po przecinku liczby podanej w postaci rozwinięcia dziesiętnego okresowego</w:t>
      </w:r>
    </w:p>
    <w:p w14:paraId="49FD17A8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wykonuje działania na liczbach wymiernych</w:t>
      </w:r>
    </w:p>
    <w:p w14:paraId="0D815D27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lastRenderedPageBreak/>
        <w:t xml:space="preserve">szacuje wyniki działań </w:t>
      </w:r>
    </w:p>
    <w:p w14:paraId="36DF61D5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 xml:space="preserve">zna pojęcie </w:t>
      </w:r>
      <w:r w:rsidRPr="00BB4612">
        <w:rPr>
          <w:i/>
        </w:rPr>
        <w:t xml:space="preserve">błędu przybliżenia </w:t>
      </w:r>
    </w:p>
    <w:p w14:paraId="32B8F8DA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oblicza wartość bezwzględną liczby wymiernej</w:t>
      </w:r>
    </w:p>
    <w:p w14:paraId="7D2FA02E" w14:textId="77777777" w:rsidR="00ED3B4D" w:rsidRPr="00BB4612" w:rsidRDefault="00ED3B4D" w:rsidP="00123E3B">
      <w:pPr>
        <w:pStyle w:val="NormalnyWeb"/>
        <w:numPr>
          <w:ilvl w:val="0"/>
          <w:numId w:val="42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 xml:space="preserve">zna pojęcia: </w:t>
      </w:r>
      <w:r w:rsidRPr="00BB4612">
        <w:rPr>
          <w:i/>
        </w:rPr>
        <w:t>dzienne zapotrzebowanie energetyczne</w:t>
      </w:r>
      <w:r w:rsidRPr="00BB4612">
        <w:t xml:space="preserve">, </w:t>
      </w:r>
      <w:r w:rsidRPr="00BB4612">
        <w:rPr>
          <w:i/>
        </w:rPr>
        <w:t>wartość energetyczna produktu</w:t>
      </w:r>
      <w:r w:rsidRPr="00BB4612">
        <w:t xml:space="preserve">, </w:t>
      </w:r>
      <w:r w:rsidRPr="00BB4612">
        <w:rPr>
          <w:i/>
        </w:rPr>
        <w:t>wartość kaloryczna porcji</w:t>
      </w:r>
    </w:p>
    <w:p w14:paraId="542BBF9A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625DE7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3DAD299" w14:textId="77777777" w:rsidR="00ED3B4D" w:rsidRPr="00BB4612" w:rsidRDefault="00ED3B4D" w:rsidP="00123E3B">
      <w:pPr>
        <w:pStyle w:val="NormalnyWeb"/>
        <w:numPr>
          <w:ilvl w:val="0"/>
          <w:numId w:val="41"/>
        </w:numPr>
        <w:spacing w:before="0" w:beforeAutospacing="0" w:after="0" w:line="259" w:lineRule="auto"/>
        <w:ind w:left="284" w:hanging="284"/>
      </w:pPr>
      <w:r w:rsidRPr="00BB4612">
        <w:t>stosuje działania na liczbach całkowitych w sytuacjach praktycznych</w:t>
      </w:r>
    </w:p>
    <w:p w14:paraId="7CCDE609" w14:textId="77777777" w:rsidR="00ED3B4D" w:rsidRPr="00BB4612" w:rsidRDefault="00ED3B4D" w:rsidP="00123E3B">
      <w:pPr>
        <w:pStyle w:val="NormalnyWeb"/>
        <w:numPr>
          <w:ilvl w:val="0"/>
          <w:numId w:val="41"/>
        </w:numPr>
        <w:spacing w:before="0" w:beforeAutospacing="0" w:after="0" w:line="259" w:lineRule="auto"/>
        <w:ind w:left="284" w:hanging="284"/>
      </w:pPr>
      <w:r w:rsidRPr="00BB4612">
        <w:t>oblicza wartości wyrażeń arytmetycznych, stosując zasady dotyczące kolejności wykonywanych działań</w:t>
      </w:r>
    </w:p>
    <w:p w14:paraId="01FED8CA" w14:textId="77777777" w:rsidR="00ED3B4D" w:rsidRPr="00BB4612" w:rsidRDefault="00ED3B4D" w:rsidP="00123E3B">
      <w:pPr>
        <w:pStyle w:val="NormalnyWeb"/>
        <w:numPr>
          <w:ilvl w:val="0"/>
          <w:numId w:val="41"/>
        </w:numPr>
        <w:spacing w:before="0" w:beforeAutospacing="0" w:after="0" w:line="259" w:lineRule="auto"/>
        <w:ind w:left="284" w:hanging="284"/>
      </w:pPr>
      <w:r w:rsidRPr="00BB4612">
        <w:t xml:space="preserve">zaokrągla liczbę z podaną dokładnością </w:t>
      </w:r>
    </w:p>
    <w:p w14:paraId="28CF780E" w14:textId="77777777" w:rsidR="00ED3B4D" w:rsidRPr="00BB4612" w:rsidRDefault="00ED3B4D" w:rsidP="00123E3B">
      <w:pPr>
        <w:pStyle w:val="NormalnyWeb"/>
        <w:numPr>
          <w:ilvl w:val="0"/>
          <w:numId w:val="41"/>
        </w:numPr>
        <w:spacing w:before="0" w:beforeAutospacing="0" w:after="0" w:line="259" w:lineRule="auto"/>
        <w:ind w:left="284" w:hanging="284"/>
      </w:pPr>
      <w:r w:rsidRPr="00BB4612">
        <w:t>oblicza wartości wyrażeń z wartością bezwzględną</w:t>
      </w:r>
    </w:p>
    <w:p w14:paraId="3A3D6D2E" w14:textId="77777777" w:rsidR="00ED3B4D" w:rsidRPr="00BB4612" w:rsidRDefault="00ED3B4D" w:rsidP="00123E3B">
      <w:pPr>
        <w:pStyle w:val="NormalnyWeb"/>
        <w:numPr>
          <w:ilvl w:val="0"/>
          <w:numId w:val="41"/>
        </w:numPr>
        <w:spacing w:before="0" w:beforeAutospacing="0" w:after="0" w:line="259" w:lineRule="auto"/>
        <w:ind w:left="284" w:hanging="284"/>
      </w:pPr>
      <w:r w:rsidRPr="00BB4612">
        <w:t>posługuje się rozwinięciem dziesiętnym liczby w rozliczeniach finansowych</w:t>
      </w:r>
    </w:p>
    <w:p w14:paraId="6192621D" w14:textId="77777777" w:rsidR="00ED3B4D" w:rsidRPr="00BB4612" w:rsidRDefault="00ED3B4D" w:rsidP="00123E3B">
      <w:pPr>
        <w:pStyle w:val="NormalnyWeb"/>
        <w:numPr>
          <w:ilvl w:val="0"/>
          <w:numId w:val="41"/>
        </w:numPr>
        <w:spacing w:before="0" w:beforeAutospacing="0" w:after="0" w:line="259" w:lineRule="auto"/>
        <w:ind w:left="284" w:hanging="284"/>
      </w:pPr>
      <w:r w:rsidRPr="00BB4612">
        <w:t>oblicza błąd przybliżenia danej liczby oraz ocenia, jakie jest to przybliżenie – z nadmiarem czy z niedomiarem</w:t>
      </w:r>
    </w:p>
    <w:p w14:paraId="47CADBA9" w14:textId="77777777" w:rsidR="00ED3B4D" w:rsidRPr="00BB4612" w:rsidRDefault="00ED3B4D" w:rsidP="00123E3B">
      <w:pPr>
        <w:pStyle w:val="NormalnyWeb"/>
        <w:numPr>
          <w:ilvl w:val="0"/>
          <w:numId w:val="41"/>
        </w:numPr>
        <w:spacing w:before="0" w:beforeAutospacing="0" w:after="0" w:line="259" w:lineRule="auto"/>
        <w:ind w:left="284" w:hanging="284"/>
      </w:pPr>
      <w:r w:rsidRPr="00BB4612">
        <w:t xml:space="preserve">posługuje się pojęciami: </w:t>
      </w:r>
      <w:r w:rsidRPr="00BB4612">
        <w:rPr>
          <w:i/>
        </w:rPr>
        <w:t>dzienne zapotrzebowanie energetyczne</w:t>
      </w:r>
      <w:r w:rsidRPr="00BB4612">
        <w:t xml:space="preserve">, </w:t>
      </w:r>
      <w:r w:rsidRPr="00BB4612">
        <w:rPr>
          <w:i/>
        </w:rPr>
        <w:t>wartość energetyczna produktu</w:t>
      </w:r>
      <w:r w:rsidRPr="00BB4612">
        <w:t xml:space="preserve">, </w:t>
      </w:r>
      <w:r w:rsidRPr="00BB4612">
        <w:rPr>
          <w:i/>
        </w:rPr>
        <w:t>wartość kaloryczna porcji</w:t>
      </w:r>
    </w:p>
    <w:p w14:paraId="771C5DFE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CEEFACB" w14:textId="77777777" w:rsidR="00ED3B4D" w:rsidRPr="00123E3B" w:rsidRDefault="00ED3B4D" w:rsidP="00123E3B">
      <w:pPr>
        <w:pStyle w:val="Akapitzlist"/>
        <w:numPr>
          <w:ilvl w:val="0"/>
          <w:numId w:val="40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stosuje działania na liczbach wymiernych w sytuacjach praktycznych</w:t>
      </w:r>
    </w:p>
    <w:p w14:paraId="37181D21" w14:textId="77777777" w:rsidR="00ED3B4D" w:rsidRPr="00123E3B" w:rsidRDefault="00ED3B4D" w:rsidP="00123E3B">
      <w:pPr>
        <w:pStyle w:val="Akapitzlist"/>
        <w:numPr>
          <w:ilvl w:val="0"/>
          <w:numId w:val="40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oblicza wartość energetyczną posiłków</w:t>
      </w:r>
      <w:r w:rsidRPr="00123E3B" w:rsidDel="00042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25D98" w14:textId="77777777" w:rsidR="00ED3B4D" w:rsidRPr="00123E3B" w:rsidRDefault="00ED3B4D" w:rsidP="00123E3B">
      <w:pPr>
        <w:pStyle w:val="Akapitzlist"/>
        <w:numPr>
          <w:ilvl w:val="0"/>
          <w:numId w:val="40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 xml:space="preserve">oblicza błąd bezwzględny przybliżenia danej liczby </w:t>
      </w:r>
    </w:p>
    <w:p w14:paraId="486D6B8E" w14:textId="77777777" w:rsidR="00ED3B4D" w:rsidRPr="00123E3B" w:rsidRDefault="00ED3B4D" w:rsidP="00123E3B">
      <w:pPr>
        <w:pStyle w:val="Akapitzlist"/>
        <w:numPr>
          <w:ilvl w:val="0"/>
          <w:numId w:val="40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23E3B">
        <w:rPr>
          <w:rFonts w:ascii="Times New Roman" w:hAnsi="Times New Roman" w:cs="Times New Roman"/>
          <w:sz w:val="24"/>
          <w:szCs w:val="24"/>
        </w:rPr>
        <w:t>stosuje przybliżenia w sytuacjach praktycznych</w:t>
      </w:r>
    </w:p>
    <w:p w14:paraId="053A80B9" w14:textId="324796E4" w:rsidR="00ED3B4D" w:rsidRPr="00BB4612" w:rsidRDefault="00ED3B4D" w:rsidP="00ED3B4D">
      <w:pPr>
        <w:pStyle w:val="NormalnyWeb"/>
        <w:spacing w:before="0" w:beforeAutospacing="0" w:after="0"/>
        <w:ind w:left="284"/>
        <w:rPr>
          <w:b/>
          <w:bCs/>
        </w:rPr>
      </w:pPr>
    </w:p>
    <w:p w14:paraId="42F99682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D44C152" w14:textId="77777777" w:rsidR="00ED3B4D" w:rsidRPr="00BB4612" w:rsidRDefault="00ED3B4D" w:rsidP="00123E3B">
      <w:pPr>
        <w:pStyle w:val="NormalnyWeb"/>
        <w:numPr>
          <w:ilvl w:val="0"/>
          <w:numId w:val="39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przeprowadza proste dowody dotyczące podzielności liczb</w:t>
      </w:r>
    </w:p>
    <w:p w14:paraId="51B96305" w14:textId="77777777" w:rsidR="00ED3B4D" w:rsidRPr="00BB4612" w:rsidRDefault="00ED3B4D" w:rsidP="00123E3B">
      <w:pPr>
        <w:pStyle w:val="NormalnyWeb"/>
        <w:numPr>
          <w:ilvl w:val="0"/>
          <w:numId w:val="39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oblicza błąd względny przybliżenia danej liczby</w:t>
      </w:r>
    </w:p>
    <w:p w14:paraId="501896F3" w14:textId="77777777" w:rsidR="00ED3B4D" w:rsidRPr="00BB4612" w:rsidRDefault="00ED3B4D" w:rsidP="00123E3B">
      <w:pPr>
        <w:pStyle w:val="NormalnyWeb"/>
        <w:numPr>
          <w:ilvl w:val="0"/>
          <w:numId w:val="39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przygotowuje i prezentuje prace projektowe z zastosowania działań na liczbach w sytuacjach praktycznych</w:t>
      </w:r>
    </w:p>
    <w:p w14:paraId="0D280930" w14:textId="77777777" w:rsidR="00ED3B4D" w:rsidRPr="00BB4612" w:rsidRDefault="00ED3B4D" w:rsidP="00F109E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A0D58" w14:textId="1EDCF381" w:rsidR="00ED3B4D" w:rsidRPr="00123E3B" w:rsidRDefault="00ED3B4D" w:rsidP="00ED3B4D">
      <w:pPr>
        <w:spacing w:before="0"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23E3B">
        <w:rPr>
          <w:rFonts w:ascii="Times New Roman" w:eastAsia="Times New Roman" w:hAnsi="Times New Roman" w:cs="Times New Roman"/>
          <w:sz w:val="32"/>
          <w:szCs w:val="24"/>
          <w:lang w:eastAsia="pl-PL"/>
        </w:rPr>
        <w:t>POTĘGI I PIERWIASTKI</w:t>
      </w:r>
    </w:p>
    <w:p w14:paraId="354EB70C" w14:textId="77777777" w:rsidR="00ED3B4D" w:rsidRPr="00BB4612" w:rsidRDefault="00ED3B4D" w:rsidP="00ED3B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CBFD453" w14:textId="77777777" w:rsidR="00ED3B4D" w:rsidRPr="00BB4612" w:rsidRDefault="00ED3B4D" w:rsidP="00123E3B">
      <w:pPr>
        <w:pStyle w:val="NormalnyWeb"/>
        <w:numPr>
          <w:ilvl w:val="0"/>
          <w:numId w:val="38"/>
        </w:numPr>
        <w:spacing w:before="0" w:beforeAutospacing="0" w:after="0" w:line="259" w:lineRule="auto"/>
        <w:ind w:left="284" w:hanging="284"/>
      </w:pPr>
      <w:r w:rsidRPr="00BB4612">
        <w:t xml:space="preserve">zna pojęcie </w:t>
      </w:r>
      <w:r w:rsidRPr="00BB4612">
        <w:rPr>
          <w:i/>
        </w:rPr>
        <w:t>potęgi</w:t>
      </w:r>
    </w:p>
    <w:p w14:paraId="1641623A" w14:textId="77777777" w:rsidR="00ED3B4D" w:rsidRPr="00BB4612" w:rsidRDefault="00ED3B4D" w:rsidP="00123E3B">
      <w:pPr>
        <w:pStyle w:val="NormalnyWeb"/>
        <w:numPr>
          <w:ilvl w:val="0"/>
          <w:numId w:val="38"/>
        </w:numPr>
        <w:spacing w:before="0" w:beforeAutospacing="0" w:after="0" w:line="259" w:lineRule="auto"/>
        <w:ind w:left="284" w:hanging="284"/>
      </w:pPr>
      <w:r w:rsidRPr="00BB4612">
        <w:t>oblicza wartości potęg o wykładnikach naturalnych</w:t>
      </w:r>
    </w:p>
    <w:p w14:paraId="6561F81A" w14:textId="77777777" w:rsidR="00ED3B4D" w:rsidRPr="00BB4612" w:rsidRDefault="00ED3B4D" w:rsidP="00123E3B">
      <w:pPr>
        <w:pStyle w:val="NormalnyWeb"/>
        <w:numPr>
          <w:ilvl w:val="0"/>
          <w:numId w:val="38"/>
        </w:numPr>
        <w:spacing w:before="0" w:beforeAutospacing="0" w:after="0" w:line="259" w:lineRule="auto"/>
        <w:ind w:left="284" w:hanging="284"/>
      </w:pPr>
      <w:r w:rsidRPr="00BB4612">
        <w:t xml:space="preserve">zna pojęcie </w:t>
      </w:r>
      <w:r w:rsidRPr="00BB4612">
        <w:rPr>
          <w:i/>
        </w:rPr>
        <w:t>pierwiastka kwadratowego i sześciennego</w:t>
      </w:r>
    </w:p>
    <w:p w14:paraId="7A77DDA6" w14:textId="77777777" w:rsidR="00ED3B4D" w:rsidRPr="00BB4612" w:rsidRDefault="00ED3B4D" w:rsidP="00123E3B">
      <w:pPr>
        <w:pStyle w:val="NormalnyWeb"/>
        <w:numPr>
          <w:ilvl w:val="0"/>
          <w:numId w:val="38"/>
        </w:numPr>
        <w:spacing w:before="0" w:beforeAutospacing="0" w:after="0" w:line="259" w:lineRule="auto"/>
        <w:ind w:left="284" w:hanging="284"/>
      </w:pPr>
      <w:r w:rsidRPr="00BB4612">
        <w:t>oblicza wartość pierwiastka drugiego i trzeciego stopnia z liczby nieujemnej</w:t>
      </w:r>
    </w:p>
    <w:p w14:paraId="637F3232" w14:textId="77777777" w:rsidR="00ED3B4D" w:rsidRPr="00BB4612" w:rsidRDefault="00ED3B4D" w:rsidP="00123E3B">
      <w:pPr>
        <w:pStyle w:val="NormalnyWeb"/>
        <w:numPr>
          <w:ilvl w:val="0"/>
          <w:numId w:val="38"/>
        </w:numPr>
        <w:spacing w:before="0" w:beforeAutospacing="0" w:after="0" w:line="259" w:lineRule="auto"/>
        <w:ind w:left="284" w:hanging="284"/>
      </w:pPr>
      <w:r w:rsidRPr="00BB4612">
        <w:t>zna prawa działań na potęgach oraz pierwiastkach</w:t>
      </w:r>
    </w:p>
    <w:p w14:paraId="21B5A2F9" w14:textId="77777777" w:rsidR="00ED3B4D" w:rsidRPr="00BB4612" w:rsidRDefault="00ED3B4D" w:rsidP="00123E3B">
      <w:pPr>
        <w:pStyle w:val="NormalnyWeb"/>
        <w:numPr>
          <w:ilvl w:val="0"/>
          <w:numId w:val="38"/>
        </w:numPr>
        <w:spacing w:before="0" w:beforeAutospacing="0" w:after="0" w:line="259" w:lineRule="auto"/>
        <w:ind w:left="284" w:hanging="284"/>
      </w:pPr>
      <w:r w:rsidRPr="00BB4612">
        <w:t xml:space="preserve">zna pojęcie </w:t>
      </w:r>
      <w:r w:rsidRPr="00BB4612">
        <w:rPr>
          <w:i/>
        </w:rPr>
        <w:t>liczby niewymiernej</w:t>
      </w:r>
    </w:p>
    <w:p w14:paraId="27D1052D" w14:textId="79708589" w:rsidR="00ED3B4D" w:rsidRPr="00BB4612" w:rsidRDefault="00ED3B4D" w:rsidP="00ED3B4D">
      <w:pPr>
        <w:pStyle w:val="NormalnyWeb"/>
        <w:spacing w:before="0" w:beforeAutospacing="0" w:after="0"/>
      </w:pPr>
    </w:p>
    <w:p w14:paraId="18C06392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525CCE4E" w14:textId="77777777" w:rsidR="00ED3B4D" w:rsidRPr="00BB4612" w:rsidRDefault="00ED3B4D" w:rsidP="00123E3B">
      <w:pPr>
        <w:pStyle w:val="NormalnyWeb"/>
        <w:numPr>
          <w:ilvl w:val="0"/>
          <w:numId w:val="37"/>
        </w:numPr>
        <w:spacing w:before="0" w:beforeAutospacing="0" w:after="0" w:line="259" w:lineRule="auto"/>
        <w:ind w:left="284" w:hanging="284"/>
        <w:rPr>
          <w:b/>
          <w:bCs/>
        </w:rPr>
      </w:pPr>
      <w:r w:rsidRPr="00BB4612">
        <w:t>oblicza wartości potęg o wykładnikach całkowitych ujemnych i podstawach wymiernych w prostych przypadkach</w:t>
      </w:r>
    </w:p>
    <w:p w14:paraId="4D635CBA" w14:textId="77777777" w:rsidR="00ED3B4D" w:rsidRPr="00BB4612" w:rsidRDefault="00ED3B4D" w:rsidP="00123E3B">
      <w:pPr>
        <w:pStyle w:val="NormalnyWeb"/>
        <w:numPr>
          <w:ilvl w:val="0"/>
          <w:numId w:val="37"/>
        </w:numPr>
        <w:spacing w:before="0" w:beforeAutospacing="0" w:after="0" w:line="259" w:lineRule="auto"/>
        <w:ind w:left="284" w:hanging="284"/>
        <w:rPr>
          <w:b/>
          <w:bCs/>
        </w:rPr>
      </w:pPr>
      <w:r w:rsidRPr="00BB4612">
        <w:t>oblicza wartość pierwiastka trzeciego stopnia z liczby ujemnej</w:t>
      </w:r>
    </w:p>
    <w:p w14:paraId="77E935F7" w14:textId="77777777" w:rsidR="00ED3B4D" w:rsidRPr="00BB4612" w:rsidRDefault="00ED3B4D" w:rsidP="00123E3B">
      <w:pPr>
        <w:pStyle w:val="NormalnyWeb"/>
        <w:numPr>
          <w:ilvl w:val="0"/>
          <w:numId w:val="37"/>
        </w:numPr>
        <w:spacing w:before="0" w:beforeAutospacing="0" w:after="0" w:line="259" w:lineRule="auto"/>
        <w:ind w:left="284" w:hanging="284"/>
        <w:rPr>
          <w:b/>
          <w:bCs/>
        </w:rPr>
      </w:pPr>
      <w:r w:rsidRPr="00BB4612">
        <w:lastRenderedPageBreak/>
        <w:t xml:space="preserve">stosuje potęgę o podstawie 10 przy zamianie jednostek długości i jednostek powierzchni </w:t>
      </w:r>
    </w:p>
    <w:p w14:paraId="48C8423C" w14:textId="77777777" w:rsidR="00ED3B4D" w:rsidRPr="00BB4612" w:rsidRDefault="00ED3B4D" w:rsidP="00123E3B">
      <w:pPr>
        <w:pStyle w:val="NormalnyWeb"/>
        <w:numPr>
          <w:ilvl w:val="0"/>
          <w:numId w:val="37"/>
        </w:numPr>
        <w:spacing w:before="0" w:beforeAutospacing="0" w:after="0" w:line="259" w:lineRule="auto"/>
        <w:ind w:left="284" w:hanging="284"/>
        <w:rPr>
          <w:b/>
          <w:bCs/>
        </w:rPr>
      </w:pPr>
      <w:r w:rsidRPr="00BB4612">
        <w:t xml:space="preserve">stosuje prawa działań na potęgach i pierwiastkach do upraszczania lub obliczania wartości prostych wyrażeń </w:t>
      </w:r>
    </w:p>
    <w:p w14:paraId="45A1DB3A" w14:textId="77777777" w:rsidR="00ED3B4D" w:rsidRPr="00BB4612" w:rsidRDefault="00ED3B4D" w:rsidP="00123E3B">
      <w:pPr>
        <w:pStyle w:val="NormalnyWeb"/>
        <w:numPr>
          <w:ilvl w:val="0"/>
          <w:numId w:val="37"/>
        </w:numPr>
        <w:spacing w:before="0" w:beforeAutospacing="0" w:after="0" w:line="259" w:lineRule="auto"/>
        <w:ind w:left="284" w:hanging="284"/>
        <w:rPr>
          <w:b/>
          <w:bCs/>
        </w:rPr>
      </w:pPr>
      <w:r w:rsidRPr="00BB4612">
        <w:rPr>
          <w:spacing w:val="-2"/>
        </w:rPr>
        <w:t>szacuje wartości pierwiastków</w:t>
      </w:r>
    </w:p>
    <w:p w14:paraId="27B891D0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BE8DC2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D67646" w14:textId="77777777" w:rsidR="00ED3B4D" w:rsidRPr="00BB4612" w:rsidRDefault="00ED3B4D" w:rsidP="00123E3B">
      <w:pPr>
        <w:pStyle w:val="NormalnyWeb"/>
        <w:numPr>
          <w:ilvl w:val="0"/>
          <w:numId w:val="36"/>
        </w:numPr>
        <w:spacing w:before="0" w:beforeAutospacing="0" w:after="0" w:line="259" w:lineRule="auto"/>
        <w:ind w:left="284" w:hanging="284"/>
      </w:pPr>
      <w:r w:rsidRPr="00BB4612">
        <w:t>oblicza wartości potęg o wykładnikach całkowitych ujemnych i podstawach wymiernych</w:t>
      </w:r>
    </w:p>
    <w:p w14:paraId="68842D66" w14:textId="77777777" w:rsidR="00ED3B4D" w:rsidRPr="00BB4612" w:rsidRDefault="00ED3B4D" w:rsidP="00123E3B">
      <w:pPr>
        <w:pStyle w:val="NormalnyWeb"/>
        <w:numPr>
          <w:ilvl w:val="0"/>
          <w:numId w:val="36"/>
        </w:numPr>
        <w:spacing w:before="0" w:beforeAutospacing="0" w:after="0" w:line="259" w:lineRule="auto"/>
        <w:ind w:left="284" w:hanging="284"/>
      </w:pPr>
      <w:r w:rsidRPr="00BB4612">
        <w:t xml:space="preserve">stosuje prawa działań na potęgach i pierwiastkach do upraszczania lub obliczania wartości wyrażeń </w:t>
      </w:r>
    </w:p>
    <w:p w14:paraId="31CE9752" w14:textId="77777777" w:rsidR="00ED3B4D" w:rsidRPr="00BB4612" w:rsidRDefault="00ED3B4D" w:rsidP="00123E3B">
      <w:pPr>
        <w:pStyle w:val="NormalnyWeb"/>
        <w:numPr>
          <w:ilvl w:val="0"/>
          <w:numId w:val="36"/>
        </w:numPr>
        <w:spacing w:before="0" w:beforeAutospacing="0" w:after="0" w:line="259" w:lineRule="auto"/>
        <w:ind w:left="284" w:hanging="284"/>
      </w:pPr>
      <w:r w:rsidRPr="00BB4612">
        <w:t>wyłącza czynnik przed znak pierwiastka</w:t>
      </w:r>
    </w:p>
    <w:p w14:paraId="5D8FE287" w14:textId="42BA4B18" w:rsidR="00ED3B4D" w:rsidRPr="00BB4612" w:rsidRDefault="00ED3B4D" w:rsidP="00123E3B">
      <w:pPr>
        <w:pStyle w:val="NormalnyWeb"/>
        <w:numPr>
          <w:ilvl w:val="0"/>
          <w:numId w:val="36"/>
        </w:numPr>
        <w:spacing w:before="0" w:beforeAutospacing="0" w:after="0" w:line="259" w:lineRule="auto"/>
        <w:ind w:left="284" w:hanging="284"/>
      </w:pPr>
      <w:r w:rsidRPr="00BB4612">
        <w:t xml:space="preserve">oblicza przybliżoną wartość liczb niewymiernych postaci </w:t>
      </w:r>
      <m:oMath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</w:p>
    <w:p w14:paraId="1F514A55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</w:p>
    <w:p w14:paraId="0C9D664A" w14:textId="55FEEFC1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6A86E83" w14:textId="77777777" w:rsidR="00ED3B4D" w:rsidRPr="00BB4612" w:rsidRDefault="00ED3B4D" w:rsidP="00123E3B">
      <w:pPr>
        <w:pStyle w:val="NormalnyWeb"/>
        <w:numPr>
          <w:ilvl w:val="0"/>
          <w:numId w:val="35"/>
        </w:numPr>
        <w:spacing w:before="0" w:beforeAutospacing="0" w:after="0" w:line="259" w:lineRule="auto"/>
        <w:ind w:left="284" w:hanging="295"/>
        <w:rPr>
          <w:b/>
          <w:bCs/>
        </w:rPr>
      </w:pPr>
      <w:r w:rsidRPr="00BB4612">
        <w:t>stosuje działania na potęgach i pierwiastkach w sytuacjach praktycznych</w:t>
      </w:r>
    </w:p>
    <w:p w14:paraId="66A49013" w14:textId="77777777" w:rsidR="00ED3B4D" w:rsidRPr="00BB4612" w:rsidRDefault="00ED3B4D" w:rsidP="00123E3B">
      <w:pPr>
        <w:pStyle w:val="NormalnyWeb"/>
        <w:numPr>
          <w:ilvl w:val="0"/>
          <w:numId w:val="35"/>
        </w:numPr>
        <w:spacing w:before="0" w:beforeAutospacing="0" w:after="0" w:line="259" w:lineRule="auto"/>
        <w:ind w:left="284" w:hanging="295"/>
        <w:rPr>
          <w:b/>
          <w:bCs/>
        </w:rPr>
      </w:pPr>
      <w:r w:rsidRPr="00BB4612">
        <w:t>oblicza wartość pierwiastka wyższego (niż trzeciego) stopnia</w:t>
      </w:r>
    </w:p>
    <w:p w14:paraId="31366C3E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E34551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A40FF86" w14:textId="77777777" w:rsidR="00ED3B4D" w:rsidRPr="00BB4612" w:rsidRDefault="00ED3B4D" w:rsidP="00123E3B">
      <w:pPr>
        <w:pStyle w:val="NormalnyWeb"/>
        <w:numPr>
          <w:ilvl w:val="0"/>
          <w:numId w:val="34"/>
        </w:numPr>
        <w:suppressAutoHyphens/>
        <w:spacing w:before="0" w:beforeAutospacing="0" w:after="0" w:line="259" w:lineRule="auto"/>
        <w:ind w:left="284" w:hanging="284"/>
      </w:pPr>
      <w:r w:rsidRPr="00BB4612">
        <w:t>przygotowuje i prezentuje prace projektowe z zastosowania potęg i pierwiastków w sytuacjach praktycznych</w:t>
      </w:r>
    </w:p>
    <w:p w14:paraId="1CE6F025" w14:textId="77777777" w:rsidR="00ED3B4D" w:rsidRPr="00BB4612" w:rsidRDefault="00ED3B4D" w:rsidP="00ED3B4D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0AC37" w14:textId="4B5FEF64" w:rsidR="00ED3B4D" w:rsidRPr="00123E3B" w:rsidRDefault="00ED3B4D" w:rsidP="00ED3B4D">
      <w:pPr>
        <w:spacing w:before="0"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23E3B">
        <w:rPr>
          <w:rFonts w:ascii="Times New Roman" w:eastAsia="Times New Roman" w:hAnsi="Times New Roman" w:cs="Times New Roman"/>
          <w:sz w:val="32"/>
          <w:szCs w:val="24"/>
          <w:lang w:eastAsia="pl-PL"/>
        </w:rPr>
        <w:t>PROCENTY I ICH ZASTOSOWANIE</w:t>
      </w:r>
    </w:p>
    <w:p w14:paraId="2E0BB16B" w14:textId="77777777" w:rsidR="00ED3B4D" w:rsidRPr="00BB4612" w:rsidRDefault="00ED3B4D" w:rsidP="00ED3B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468E063E" w14:textId="77777777" w:rsidR="00ED3B4D" w:rsidRPr="00BB4612" w:rsidRDefault="00ED3B4D" w:rsidP="00123E3B">
      <w:pPr>
        <w:pStyle w:val="Akapitzlist"/>
        <w:numPr>
          <w:ilvl w:val="0"/>
          <w:numId w:val="3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zna pojęcie </w:t>
      </w:r>
      <w:r w:rsidRPr="00BB4612">
        <w:rPr>
          <w:rFonts w:ascii="Times New Roman" w:hAnsi="Times New Roman" w:cs="Times New Roman"/>
          <w:i/>
          <w:sz w:val="24"/>
          <w:szCs w:val="24"/>
        </w:rPr>
        <w:t>procentu</w:t>
      </w:r>
      <w:r w:rsidRPr="00BB4612">
        <w:rPr>
          <w:rFonts w:ascii="Times New Roman" w:hAnsi="Times New Roman" w:cs="Times New Roman"/>
          <w:sz w:val="24"/>
          <w:szCs w:val="24"/>
        </w:rPr>
        <w:t xml:space="preserve"> </w:t>
      </w:r>
      <w:r w:rsidRPr="00BB4612">
        <w:rPr>
          <w:rFonts w:ascii="Times New Roman" w:hAnsi="Times New Roman" w:cs="Times New Roman"/>
          <w:i/>
          <w:sz w:val="24"/>
          <w:szCs w:val="24"/>
        </w:rPr>
        <w:t>i punktu procentowego</w:t>
      </w:r>
    </w:p>
    <w:p w14:paraId="51925AC1" w14:textId="77777777" w:rsidR="00ED3B4D" w:rsidRPr="00BB4612" w:rsidRDefault="00ED3B4D" w:rsidP="00123E3B">
      <w:pPr>
        <w:pStyle w:val="Akapitzlist"/>
        <w:numPr>
          <w:ilvl w:val="0"/>
          <w:numId w:val="3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zamienia procenty na ułamki i odwrotnie</w:t>
      </w:r>
    </w:p>
    <w:p w14:paraId="76B07CF8" w14:textId="77777777" w:rsidR="00ED3B4D" w:rsidRPr="00BB4612" w:rsidRDefault="00ED3B4D" w:rsidP="00123E3B">
      <w:pPr>
        <w:pStyle w:val="Akapitzlist"/>
        <w:numPr>
          <w:ilvl w:val="0"/>
          <w:numId w:val="3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oblicza procent z danej liczby w prostych przypadkach</w:t>
      </w:r>
    </w:p>
    <w:p w14:paraId="6BB734A5" w14:textId="77777777" w:rsidR="00ED3B4D" w:rsidRPr="00BB4612" w:rsidRDefault="00ED3B4D" w:rsidP="00123E3B">
      <w:pPr>
        <w:pStyle w:val="Akapitzlist"/>
        <w:numPr>
          <w:ilvl w:val="0"/>
          <w:numId w:val="3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zna pojęcia: </w:t>
      </w:r>
      <w:r w:rsidRPr="00BB4612">
        <w:rPr>
          <w:rFonts w:ascii="Times New Roman" w:hAnsi="Times New Roman" w:cs="Times New Roman"/>
          <w:i/>
          <w:sz w:val="24"/>
          <w:szCs w:val="24"/>
        </w:rPr>
        <w:t>kwota/cena netto</w:t>
      </w:r>
      <w:r w:rsidRPr="00BB4612">
        <w:rPr>
          <w:rFonts w:ascii="Times New Roman" w:hAnsi="Times New Roman" w:cs="Times New Roman"/>
          <w:sz w:val="24"/>
          <w:szCs w:val="24"/>
        </w:rPr>
        <w:t xml:space="preserve">, </w:t>
      </w:r>
      <w:r w:rsidRPr="00BB4612">
        <w:rPr>
          <w:rFonts w:ascii="Times New Roman" w:hAnsi="Times New Roman" w:cs="Times New Roman"/>
          <w:i/>
          <w:sz w:val="24"/>
          <w:szCs w:val="24"/>
        </w:rPr>
        <w:t>kwota/cena brutto</w:t>
      </w:r>
      <w:r w:rsidRPr="00BB4612">
        <w:rPr>
          <w:rFonts w:ascii="Times New Roman" w:hAnsi="Times New Roman" w:cs="Times New Roman"/>
          <w:sz w:val="24"/>
          <w:szCs w:val="24"/>
        </w:rPr>
        <w:t xml:space="preserve">, </w:t>
      </w:r>
      <w:r w:rsidRPr="00BB4612">
        <w:rPr>
          <w:rFonts w:ascii="Times New Roman" w:hAnsi="Times New Roman" w:cs="Times New Roman"/>
          <w:i/>
          <w:sz w:val="24"/>
          <w:szCs w:val="24"/>
        </w:rPr>
        <w:t>podatek VAT</w:t>
      </w:r>
      <w:r w:rsidRPr="00BB4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B9633" w14:textId="77777777" w:rsidR="00ED3B4D" w:rsidRPr="00BB4612" w:rsidRDefault="00ED3B4D" w:rsidP="00123E3B">
      <w:pPr>
        <w:pStyle w:val="Akapitzlist"/>
        <w:numPr>
          <w:ilvl w:val="0"/>
          <w:numId w:val="33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bCs/>
          <w:sz w:val="24"/>
          <w:szCs w:val="24"/>
        </w:rPr>
        <w:t>odczytuje informacje z faktury VAT</w:t>
      </w:r>
    </w:p>
    <w:p w14:paraId="1366C950" w14:textId="5717F78B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br/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627C13C3" w14:textId="77777777" w:rsidR="00ED3B4D" w:rsidRPr="00BB4612" w:rsidRDefault="00ED3B4D" w:rsidP="00123E3B">
      <w:pPr>
        <w:pStyle w:val="Akapitzlist"/>
        <w:numPr>
          <w:ilvl w:val="0"/>
          <w:numId w:val="32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oblicza procent z danej liczby</w:t>
      </w:r>
    </w:p>
    <w:p w14:paraId="4D0EFAA7" w14:textId="77777777" w:rsidR="00ED3B4D" w:rsidRPr="00BB4612" w:rsidRDefault="00ED3B4D" w:rsidP="00123E3B">
      <w:pPr>
        <w:pStyle w:val="Akapitzlist"/>
        <w:numPr>
          <w:ilvl w:val="0"/>
          <w:numId w:val="32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zmniejsza i zwiększa liczbę o dany procent </w:t>
      </w:r>
    </w:p>
    <w:p w14:paraId="52B2B833" w14:textId="77777777" w:rsidR="00ED3B4D" w:rsidRPr="00BB4612" w:rsidRDefault="00ED3B4D" w:rsidP="00123E3B">
      <w:pPr>
        <w:pStyle w:val="Akapitzlist"/>
        <w:numPr>
          <w:ilvl w:val="0"/>
          <w:numId w:val="32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oblicza, jakim procentem jednej liczby jest druga liczba</w:t>
      </w:r>
    </w:p>
    <w:p w14:paraId="2D516D12" w14:textId="77777777" w:rsidR="00ED3B4D" w:rsidRPr="00BB4612" w:rsidRDefault="00ED3B4D" w:rsidP="00123E3B">
      <w:pPr>
        <w:pStyle w:val="Akapitzlist"/>
        <w:numPr>
          <w:ilvl w:val="0"/>
          <w:numId w:val="32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bCs/>
          <w:sz w:val="24"/>
          <w:szCs w:val="24"/>
        </w:rPr>
        <w:t>wyznacza liczbę, gdy dany jest jej procent w prostych przypadkach</w:t>
      </w:r>
    </w:p>
    <w:p w14:paraId="27D21EA3" w14:textId="77777777" w:rsidR="00ED3B4D" w:rsidRPr="00BB4612" w:rsidRDefault="00ED3B4D" w:rsidP="00123E3B">
      <w:pPr>
        <w:pStyle w:val="Akapitzlist"/>
        <w:numPr>
          <w:ilvl w:val="0"/>
          <w:numId w:val="32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oblicza </w:t>
      </w:r>
      <w:r w:rsidRPr="00BB4612">
        <w:rPr>
          <w:rFonts w:ascii="Times New Roman" w:hAnsi="Times New Roman" w:cs="Times New Roman"/>
          <w:i/>
          <w:sz w:val="24"/>
          <w:szCs w:val="24"/>
        </w:rPr>
        <w:t>kwotę/cenę brutto</w:t>
      </w:r>
      <w:r w:rsidRPr="00BB4612">
        <w:rPr>
          <w:rFonts w:ascii="Times New Roman" w:hAnsi="Times New Roman" w:cs="Times New Roman"/>
          <w:sz w:val="24"/>
          <w:szCs w:val="24"/>
        </w:rPr>
        <w:t xml:space="preserve"> lub </w:t>
      </w:r>
      <w:r w:rsidRPr="00BB4612">
        <w:rPr>
          <w:rFonts w:ascii="Times New Roman" w:hAnsi="Times New Roman" w:cs="Times New Roman"/>
          <w:i/>
          <w:sz w:val="24"/>
          <w:szCs w:val="24"/>
        </w:rPr>
        <w:t>podatek VAT</w:t>
      </w:r>
      <w:r w:rsidRPr="00BB4612">
        <w:rPr>
          <w:rFonts w:ascii="Times New Roman" w:hAnsi="Times New Roman" w:cs="Times New Roman"/>
          <w:sz w:val="24"/>
          <w:szCs w:val="24"/>
        </w:rPr>
        <w:t xml:space="preserve"> , gdy podana jest </w:t>
      </w:r>
      <w:r w:rsidRPr="00BB4612">
        <w:rPr>
          <w:rFonts w:ascii="Times New Roman" w:hAnsi="Times New Roman" w:cs="Times New Roman"/>
          <w:i/>
          <w:sz w:val="24"/>
          <w:szCs w:val="24"/>
        </w:rPr>
        <w:t>kwota/cena netto</w:t>
      </w:r>
    </w:p>
    <w:p w14:paraId="6945C293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466A4E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356464E" w14:textId="77777777" w:rsidR="00ED3B4D" w:rsidRPr="00BB4612" w:rsidRDefault="00ED3B4D" w:rsidP="00123E3B">
      <w:pPr>
        <w:pStyle w:val="Akapitzlist"/>
        <w:numPr>
          <w:ilvl w:val="0"/>
          <w:numId w:val="31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bCs/>
          <w:sz w:val="24"/>
          <w:szCs w:val="24"/>
        </w:rPr>
        <w:t>wyznacza liczbę, gdy dany jest jej procent</w:t>
      </w:r>
    </w:p>
    <w:p w14:paraId="3FD3D0B0" w14:textId="77777777" w:rsidR="00ED3B4D" w:rsidRPr="00BB4612" w:rsidRDefault="00ED3B4D" w:rsidP="00123E3B">
      <w:pPr>
        <w:pStyle w:val="Akapitzlist"/>
        <w:numPr>
          <w:ilvl w:val="0"/>
          <w:numId w:val="31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oblicza jedną z wielkości: </w:t>
      </w:r>
      <w:r w:rsidRPr="00BB4612">
        <w:rPr>
          <w:rFonts w:ascii="Times New Roman" w:hAnsi="Times New Roman" w:cs="Times New Roman"/>
          <w:i/>
          <w:sz w:val="24"/>
          <w:szCs w:val="24"/>
        </w:rPr>
        <w:t>podatek VAT, kwotę/cenę netto, kwotę/cenę brutto</w:t>
      </w:r>
      <w:r w:rsidRPr="00BB4612">
        <w:rPr>
          <w:rFonts w:ascii="Times New Roman" w:hAnsi="Times New Roman" w:cs="Times New Roman"/>
          <w:sz w:val="24"/>
          <w:szCs w:val="24"/>
        </w:rPr>
        <w:t xml:space="preserve"> w przypadku, gdy podane są dwie pozostałe </w:t>
      </w:r>
    </w:p>
    <w:p w14:paraId="3BF9CC2D" w14:textId="77777777" w:rsidR="00ED3B4D" w:rsidRPr="00BB4612" w:rsidRDefault="00ED3B4D" w:rsidP="00123E3B">
      <w:pPr>
        <w:pStyle w:val="Akapitzlist"/>
        <w:numPr>
          <w:ilvl w:val="0"/>
          <w:numId w:val="31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zna pojęcia </w:t>
      </w:r>
      <w:r w:rsidRPr="00BB4612">
        <w:rPr>
          <w:rFonts w:ascii="Times New Roman" w:hAnsi="Times New Roman" w:cs="Times New Roman"/>
          <w:i/>
          <w:sz w:val="24"/>
          <w:szCs w:val="24"/>
        </w:rPr>
        <w:t>procent składany, kapitalizacja odsetek</w:t>
      </w:r>
    </w:p>
    <w:p w14:paraId="791AA4D3" w14:textId="77777777" w:rsidR="00ED3B4D" w:rsidRPr="00BB4612" w:rsidRDefault="00ED3B4D" w:rsidP="00123E3B">
      <w:pPr>
        <w:pStyle w:val="Akapitzlist"/>
        <w:numPr>
          <w:ilvl w:val="0"/>
          <w:numId w:val="31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bCs/>
          <w:sz w:val="24"/>
          <w:szCs w:val="24"/>
        </w:rPr>
        <w:t xml:space="preserve">stosuje obliczenia procentowe w prostych zadaniach praktycznych, </w:t>
      </w:r>
      <w:r w:rsidRPr="00BB4612">
        <w:rPr>
          <w:rFonts w:ascii="Times New Roman" w:hAnsi="Times New Roman" w:cs="Times New Roman"/>
          <w:sz w:val="24"/>
          <w:szCs w:val="24"/>
        </w:rPr>
        <w:t>np. do obliczania kosztów kredytów lub zysków z lokat</w:t>
      </w:r>
    </w:p>
    <w:p w14:paraId="0C68F134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</w:p>
    <w:p w14:paraId="30FA1A94" w14:textId="0414CE2B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EEE6D8" w14:textId="77777777" w:rsidR="00ED3B4D" w:rsidRPr="00BB4612" w:rsidRDefault="00ED3B4D" w:rsidP="00123E3B">
      <w:pPr>
        <w:pStyle w:val="Akapitzlist"/>
        <w:numPr>
          <w:ilvl w:val="0"/>
          <w:numId w:val="30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obliczenia procentowe i własności potęgowania do obliczania zysków z lokat zło</w:t>
      </w:r>
      <w:r w:rsidRPr="00BB461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B4612">
        <w:rPr>
          <w:rFonts w:ascii="Times New Roman" w:hAnsi="Times New Roman" w:cs="Times New Roman"/>
          <w:sz w:val="24"/>
          <w:szCs w:val="24"/>
        </w:rPr>
        <w:t>onych na procent składany i kapitalizacji odsetek w okresach krótszych ni</w:t>
      </w:r>
      <w:r w:rsidRPr="00BB4612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BB4612">
        <w:rPr>
          <w:rFonts w:ascii="Times New Roman" w:hAnsi="Times New Roman" w:cs="Times New Roman"/>
          <w:sz w:val="24"/>
          <w:szCs w:val="24"/>
        </w:rPr>
        <w:t>rok</w:t>
      </w:r>
    </w:p>
    <w:p w14:paraId="7B1AAD21" w14:textId="77777777" w:rsidR="00ED3B4D" w:rsidRPr="00BB4612" w:rsidRDefault="00ED3B4D" w:rsidP="00123E3B">
      <w:pPr>
        <w:pStyle w:val="Akapitzlist"/>
        <w:numPr>
          <w:ilvl w:val="0"/>
          <w:numId w:val="30"/>
        </w:numPr>
        <w:spacing w:before="0" w:after="0"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analizuje różne oferty kredytowe i potrafi wybrać korzystniejszą z nich</w:t>
      </w:r>
    </w:p>
    <w:p w14:paraId="05DA6C92" w14:textId="77777777" w:rsidR="00ED3B4D" w:rsidRPr="00BB4612" w:rsidRDefault="00ED3B4D" w:rsidP="00ED3B4D">
      <w:pPr>
        <w:pStyle w:val="NormalnyWeb"/>
        <w:spacing w:before="0" w:beforeAutospacing="0" w:after="0"/>
        <w:rPr>
          <w:b/>
          <w:bCs/>
        </w:rPr>
      </w:pPr>
    </w:p>
    <w:p w14:paraId="07EE7D9A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5C898CB" w14:textId="77777777" w:rsidR="00ED3B4D" w:rsidRPr="00BB4612" w:rsidRDefault="00ED3B4D" w:rsidP="00123E3B">
      <w:pPr>
        <w:pStyle w:val="NormalnyWeb"/>
        <w:numPr>
          <w:ilvl w:val="0"/>
          <w:numId w:val="29"/>
        </w:numPr>
        <w:spacing w:before="0" w:beforeAutospacing="0" w:after="0" w:line="259" w:lineRule="auto"/>
        <w:ind w:left="284" w:hanging="284"/>
        <w:rPr>
          <w:bCs/>
        </w:rPr>
      </w:pPr>
      <w:r w:rsidRPr="00BB4612">
        <w:t>przygotowuje i prezentuje prace projektowe z zastosowania obliczeń procentowych w sytuacjach praktycznych</w:t>
      </w:r>
    </w:p>
    <w:p w14:paraId="63553058" w14:textId="77777777" w:rsidR="00ED3B4D" w:rsidRPr="00BB4612" w:rsidRDefault="00ED3B4D" w:rsidP="00ED3B4D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4E3C9" w14:textId="0079D1F0" w:rsidR="00ED3B4D" w:rsidRPr="00123E3B" w:rsidRDefault="00ED3B4D" w:rsidP="00ED3B4D">
      <w:pPr>
        <w:spacing w:before="0"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23E3B">
        <w:rPr>
          <w:rFonts w:ascii="Times New Roman" w:eastAsia="Times New Roman" w:hAnsi="Times New Roman" w:cs="Times New Roman"/>
          <w:sz w:val="32"/>
          <w:szCs w:val="24"/>
          <w:lang w:eastAsia="pl-PL"/>
        </w:rPr>
        <w:t>RÓWNANIA I NIERÓWNOŚCI</w:t>
      </w:r>
    </w:p>
    <w:p w14:paraId="4A633D82" w14:textId="77777777" w:rsidR="00ED3B4D" w:rsidRPr="00BB4612" w:rsidRDefault="00ED3B4D" w:rsidP="00ED3B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DB54C80" w14:textId="77777777" w:rsidR="00ED3B4D" w:rsidRPr="00BB4612" w:rsidRDefault="00ED3B4D" w:rsidP="00123E3B">
      <w:pPr>
        <w:pStyle w:val="Akapitzlist"/>
        <w:numPr>
          <w:ilvl w:val="0"/>
          <w:numId w:val="2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pojęcie równania równoważnego, sprzecznego i tożsamościowego</w:t>
      </w:r>
    </w:p>
    <w:p w14:paraId="7F448876" w14:textId="77777777" w:rsidR="00ED3B4D" w:rsidRPr="00BB4612" w:rsidRDefault="00ED3B4D" w:rsidP="00123E3B">
      <w:pPr>
        <w:pStyle w:val="Akapitzlist"/>
        <w:numPr>
          <w:ilvl w:val="0"/>
          <w:numId w:val="2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sprawdza, czy dana liczba jest rozwi</w:t>
      </w:r>
      <w:r w:rsidRPr="00BB461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B4612">
        <w:rPr>
          <w:rFonts w:ascii="Times New Roman" w:hAnsi="Times New Roman" w:cs="Times New Roman"/>
          <w:sz w:val="24"/>
          <w:szCs w:val="24"/>
        </w:rPr>
        <w:t>zaniem równania</w:t>
      </w:r>
    </w:p>
    <w:p w14:paraId="03341F64" w14:textId="77777777" w:rsidR="00ED3B4D" w:rsidRPr="00BB4612" w:rsidRDefault="00ED3B4D" w:rsidP="00123E3B">
      <w:pPr>
        <w:pStyle w:val="Akapitzlist"/>
        <w:numPr>
          <w:ilvl w:val="0"/>
          <w:numId w:val="2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metodę równań równoważnych</w:t>
      </w:r>
    </w:p>
    <w:p w14:paraId="01A4F102" w14:textId="77777777" w:rsidR="00ED3B4D" w:rsidRPr="00BB4612" w:rsidRDefault="00ED3B4D" w:rsidP="00123E3B">
      <w:pPr>
        <w:pStyle w:val="Akapitzlist"/>
        <w:numPr>
          <w:ilvl w:val="0"/>
          <w:numId w:val="2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odczytuje z osi liczbowej współrzędną danego punktu i odwrotnie – zaznacza punkt o danej współrzędnej na osi liczbowej </w:t>
      </w:r>
    </w:p>
    <w:p w14:paraId="2FBE9D9E" w14:textId="77777777" w:rsidR="00ED3B4D" w:rsidRPr="00BB4612" w:rsidRDefault="00ED3B4D" w:rsidP="00123E3B">
      <w:pPr>
        <w:pStyle w:val="Akapitzlist"/>
        <w:numPr>
          <w:ilvl w:val="0"/>
          <w:numId w:val="2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zaznacza na osi liczbowej przedziały opisane symbolicznie lub za pomocą nierówności</w:t>
      </w:r>
    </w:p>
    <w:p w14:paraId="3EB1703D" w14:textId="77777777" w:rsidR="00ED3B4D" w:rsidRPr="00BB4612" w:rsidRDefault="00ED3B4D" w:rsidP="00123E3B">
      <w:pPr>
        <w:pStyle w:val="Akapitzlist"/>
        <w:numPr>
          <w:ilvl w:val="0"/>
          <w:numId w:val="2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rozróżnia pojęcia: </w:t>
      </w:r>
      <w:r w:rsidRPr="00BB4612">
        <w:rPr>
          <w:rFonts w:ascii="Times New Roman" w:hAnsi="Times New Roman" w:cs="Times New Roman"/>
          <w:i/>
          <w:sz w:val="24"/>
          <w:szCs w:val="24"/>
        </w:rPr>
        <w:t>przedział otwarty</w:t>
      </w:r>
      <w:r w:rsidRPr="00BB4612">
        <w:rPr>
          <w:rFonts w:ascii="Times New Roman" w:hAnsi="Times New Roman" w:cs="Times New Roman"/>
          <w:sz w:val="24"/>
          <w:szCs w:val="24"/>
        </w:rPr>
        <w:t xml:space="preserve">, </w:t>
      </w:r>
      <w:r w:rsidRPr="00BB4612">
        <w:rPr>
          <w:rFonts w:ascii="Times New Roman" w:hAnsi="Times New Roman" w:cs="Times New Roman"/>
          <w:i/>
          <w:sz w:val="24"/>
          <w:szCs w:val="24"/>
        </w:rPr>
        <w:t>domknięty</w:t>
      </w:r>
      <w:r w:rsidRPr="00BB4612">
        <w:rPr>
          <w:rFonts w:ascii="Times New Roman" w:hAnsi="Times New Roman" w:cs="Times New Roman"/>
          <w:sz w:val="24"/>
          <w:szCs w:val="24"/>
        </w:rPr>
        <w:t xml:space="preserve">, </w:t>
      </w:r>
      <w:r w:rsidRPr="00BB4612">
        <w:rPr>
          <w:rFonts w:ascii="Times New Roman" w:hAnsi="Times New Roman" w:cs="Times New Roman"/>
          <w:i/>
          <w:sz w:val="24"/>
          <w:szCs w:val="24"/>
        </w:rPr>
        <w:t>przedział lewostronnie/prawostronnie domknięty,</w:t>
      </w:r>
      <w:r w:rsidRPr="00BB4612">
        <w:rPr>
          <w:rFonts w:ascii="Times New Roman" w:hAnsi="Times New Roman" w:cs="Times New Roman"/>
          <w:sz w:val="24"/>
          <w:szCs w:val="24"/>
        </w:rPr>
        <w:t xml:space="preserve"> </w:t>
      </w:r>
      <w:r w:rsidRPr="00BB4612">
        <w:rPr>
          <w:rFonts w:ascii="Times New Roman" w:hAnsi="Times New Roman" w:cs="Times New Roman"/>
          <w:i/>
          <w:sz w:val="24"/>
          <w:szCs w:val="24"/>
        </w:rPr>
        <w:t>przedział nieograniczony</w:t>
      </w:r>
    </w:p>
    <w:p w14:paraId="382BA38C" w14:textId="77777777" w:rsidR="00ED3B4D" w:rsidRPr="00BB4612" w:rsidRDefault="00ED3B4D" w:rsidP="00123E3B">
      <w:pPr>
        <w:pStyle w:val="Akapitzlist"/>
        <w:numPr>
          <w:ilvl w:val="0"/>
          <w:numId w:val="2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zna pojęcia </w:t>
      </w:r>
      <w:r w:rsidRPr="00BB4612">
        <w:rPr>
          <w:rFonts w:ascii="Times New Roman" w:hAnsi="Times New Roman" w:cs="Times New Roman"/>
          <w:i/>
          <w:sz w:val="24"/>
          <w:szCs w:val="24"/>
        </w:rPr>
        <w:t>nierówność ostra/nieostra</w:t>
      </w:r>
    </w:p>
    <w:p w14:paraId="6FCAD614" w14:textId="4D8081C3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br/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24D8CFF7" w14:textId="77777777" w:rsidR="00ED3B4D" w:rsidRPr="00BB4612" w:rsidRDefault="00ED3B4D" w:rsidP="00123E3B">
      <w:pPr>
        <w:pStyle w:val="Akapitzlist"/>
        <w:numPr>
          <w:ilvl w:val="0"/>
          <w:numId w:val="2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rozpoznaje równania sprzeczne i tożsamościowe oraz potrafi podać ich zbiór rozwiązań</w:t>
      </w:r>
    </w:p>
    <w:p w14:paraId="2CAEFBD1" w14:textId="77777777" w:rsidR="00ED3B4D" w:rsidRPr="00BB4612" w:rsidRDefault="00ED3B4D" w:rsidP="00123E3B">
      <w:pPr>
        <w:pStyle w:val="Akapitzlist"/>
        <w:numPr>
          <w:ilvl w:val="0"/>
          <w:numId w:val="2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przekształcenia równoważne do wyznaczenia rozwiązania równania</w:t>
      </w:r>
    </w:p>
    <w:p w14:paraId="4FFF4689" w14:textId="77777777" w:rsidR="00ED3B4D" w:rsidRPr="00BB4612" w:rsidRDefault="00ED3B4D" w:rsidP="00123E3B">
      <w:pPr>
        <w:pStyle w:val="Akapitzlist"/>
        <w:numPr>
          <w:ilvl w:val="0"/>
          <w:numId w:val="2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odczytuje i zapisuje symbolicznie lub nierównością przedział zaznaczony na osi liczbowej</w:t>
      </w:r>
    </w:p>
    <w:p w14:paraId="0F41C5CC" w14:textId="77777777" w:rsidR="00ED3B4D" w:rsidRPr="00BB4612" w:rsidRDefault="00ED3B4D" w:rsidP="00123E3B">
      <w:pPr>
        <w:pStyle w:val="Akapitzlist"/>
        <w:numPr>
          <w:ilvl w:val="0"/>
          <w:numId w:val="2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sprawdza, czy dana liczba jest rozwiązaniem nierówności</w:t>
      </w:r>
    </w:p>
    <w:p w14:paraId="694DD649" w14:textId="77777777" w:rsidR="00ED3B4D" w:rsidRPr="00BB4612" w:rsidRDefault="00ED3B4D" w:rsidP="00123E3B">
      <w:pPr>
        <w:pStyle w:val="Akapitzlist"/>
        <w:numPr>
          <w:ilvl w:val="0"/>
          <w:numId w:val="2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sprawdza, czy nierówności są równoważne</w:t>
      </w:r>
    </w:p>
    <w:p w14:paraId="6A228AAE" w14:textId="77777777" w:rsidR="00ED3B4D" w:rsidRPr="00BB4612" w:rsidRDefault="00ED3B4D" w:rsidP="00123E3B">
      <w:pPr>
        <w:pStyle w:val="Akapitzlist"/>
        <w:numPr>
          <w:ilvl w:val="0"/>
          <w:numId w:val="2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przekształcenia równoważne do wyznaczenia rozwiązania prostych nierówności pierwszego stopnia z jedną niewiadomą</w:t>
      </w:r>
    </w:p>
    <w:p w14:paraId="4A2F1F16" w14:textId="77777777" w:rsidR="00ED3B4D" w:rsidRPr="00BB4612" w:rsidRDefault="00ED3B4D" w:rsidP="00123E3B">
      <w:pPr>
        <w:pStyle w:val="Akapitzlist"/>
        <w:numPr>
          <w:ilvl w:val="0"/>
          <w:numId w:val="2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zapisuje zbiór rozwiązań nierówności w postaci przedziału </w:t>
      </w:r>
    </w:p>
    <w:p w14:paraId="5383C2A3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CECD59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3C4FB14" w14:textId="77777777" w:rsidR="004C56A3" w:rsidRPr="00BB4612" w:rsidRDefault="004C56A3" w:rsidP="00123E3B">
      <w:pPr>
        <w:pStyle w:val="Akapitzlist"/>
        <w:numPr>
          <w:ilvl w:val="0"/>
          <w:numId w:val="26"/>
        </w:numPr>
        <w:spacing w:before="0" w:after="0" w:line="259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równania pierwszego stopnia z jedną niewiadomą do rozwiązywania prostych zadań tekstowych</w:t>
      </w:r>
    </w:p>
    <w:p w14:paraId="36E0D993" w14:textId="77777777" w:rsidR="004C56A3" w:rsidRPr="00BB4612" w:rsidRDefault="004C56A3" w:rsidP="00123E3B">
      <w:pPr>
        <w:pStyle w:val="Akapitzlist"/>
        <w:numPr>
          <w:ilvl w:val="0"/>
          <w:numId w:val="26"/>
        </w:numPr>
        <w:spacing w:before="0" w:after="0" w:line="259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przekształcenia równoważne do wyznaczenia rozwiązania nierówności pierwszego stopnia z jedną niewiadomą</w:t>
      </w:r>
    </w:p>
    <w:p w14:paraId="6B07B5CA" w14:textId="77777777" w:rsidR="004C56A3" w:rsidRPr="00BB4612" w:rsidRDefault="004C56A3" w:rsidP="00123E3B">
      <w:pPr>
        <w:pStyle w:val="Akapitzlist"/>
        <w:numPr>
          <w:ilvl w:val="0"/>
          <w:numId w:val="26"/>
        </w:numPr>
        <w:spacing w:before="0" w:after="0" w:line="259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rozpoznaje nierówności sprzeczne i tożsamościowe oraz potrafi podać ich zbiór rozwiązań</w:t>
      </w:r>
    </w:p>
    <w:p w14:paraId="18A8728D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</w:p>
    <w:p w14:paraId="113F4CF0" w14:textId="304097C1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909EE36" w14:textId="77777777" w:rsidR="004C56A3" w:rsidRPr="00BB4612" w:rsidRDefault="004C56A3" w:rsidP="00123E3B">
      <w:pPr>
        <w:pStyle w:val="Akapitzlist"/>
        <w:numPr>
          <w:ilvl w:val="0"/>
          <w:numId w:val="2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równania oraz nierówności pierwszego stopnia z jedną niewiadomą do rozwiązywania zadań osadzonych w sytuacjach praktycznych</w:t>
      </w:r>
    </w:p>
    <w:p w14:paraId="44775DA1" w14:textId="77777777" w:rsidR="00ED3B4D" w:rsidRPr="00BB4612" w:rsidRDefault="00ED3B4D" w:rsidP="00ED3B4D">
      <w:pPr>
        <w:pStyle w:val="NormalnyWeb"/>
        <w:spacing w:before="0" w:beforeAutospacing="0" w:after="0"/>
        <w:ind w:left="284"/>
        <w:rPr>
          <w:b/>
          <w:bCs/>
        </w:rPr>
      </w:pPr>
    </w:p>
    <w:p w14:paraId="324FC1CB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CA51E0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4B3E301" w14:textId="2AEDFD1A" w:rsidR="00ED3B4D" w:rsidRPr="00BB4612" w:rsidRDefault="004C56A3" w:rsidP="00123E3B">
      <w:pPr>
        <w:pStyle w:val="Akapitzlist"/>
        <w:numPr>
          <w:ilvl w:val="0"/>
          <w:numId w:val="24"/>
        </w:numPr>
        <w:spacing w:before="0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hAnsi="Times New Roman" w:cs="Times New Roman"/>
          <w:sz w:val="24"/>
          <w:szCs w:val="24"/>
        </w:rPr>
        <w:t>rozwiązuje zadania o podwyższonym stopniu trudności</w:t>
      </w:r>
    </w:p>
    <w:p w14:paraId="562C9109" w14:textId="77777777" w:rsidR="00ED3B4D" w:rsidRPr="00BB4612" w:rsidRDefault="00ED3B4D" w:rsidP="00F109E6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E7B4F" w14:textId="00D6B5B4" w:rsidR="00ED3B4D" w:rsidRPr="00123E3B" w:rsidRDefault="004C56A3" w:rsidP="00ED3B4D">
      <w:pPr>
        <w:spacing w:before="0"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23E3B">
        <w:rPr>
          <w:rFonts w:ascii="Times New Roman" w:eastAsia="Times New Roman" w:hAnsi="Times New Roman" w:cs="Times New Roman"/>
          <w:sz w:val="32"/>
          <w:szCs w:val="24"/>
          <w:lang w:eastAsia="pl-PL"/>
        </w:rPr>
        <w:t>UKŁADY RÓWNAŃ LINIOWYCH</w:t>
      </w:r>
    </w:p>
    <w:p w14:paraId="52DD89DF" w14:textId="77777777" w:rsidR="00ED3B4D" w:rsidRPr="00BB4612" w:rsidRDefault="00ED3B4D" w:rsidP="00ED3B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FE1210E" w14:textId="77777777" w:rsidR="004C56A3" w:rsidRPr="00BB4612" w:rsidRDefault="004C56A3" w:rsidP="00123E3B">
      <w:pPr>
        <w:pStyle w:val="Akapitzlist"/>
        <w:numPr>
          <w:ilvl w:val="0"/>
          <w:numId w:val="2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pojęcie układu równań liniowych z dwiema niewiadomymi</w:t>
      </w:r>
    </w:p>
    <w:p w14:paraId="5ABDFD09" w14:textId="77777777" w:rsidR="004C56A3" w:rsidRPr="00BB4612" w:rsidRDefault="004C56A3" w:rsidP="00123E3B">
      <w:pPr>
        <w:pStyle w:val="Akapitzlist"/>
        <w:numPr>
          <w:ilvl w:val="0"/>
          <w:numId w:val="2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rozróżnia metody rozwiązywania układów równań</w:t>
      </w:r>
    </w:p>
    <w:p w14:paraId="45A13223" w14:textId="77777777" w:rsidR="004C56A3" w:rsidRPr="00BB4612" w:rsidRDefault="004C56A3" w:rsidP="00123E3B">
      <w:pPr>
        <w:pStyle w:val="Akapitzlist"/>
        <w:numPr>
          <w:ilvl w:val="0"/>
          <w:numId w:val="2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sprawdza, czy dana para liczb jest rozwiązaniem układu równań liniowych z dwiema niewiadomymi</w:t>
      </w:r>
    </w:p>
    <w:p w14:paraId="540D49D2" w14:textId="77777777" w:rsidR="004C56A3" w:rsidRPr="00BB4612" w:rsidRDefault="004C56A3" w:rsidP="00123E3B">
      <w:pPr>
        <w:pStyle w:val="Akapitzlist"/>
        <w:numPr>
          <w:ilvl w:val="0"/>
          <w:numId w:val="2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pojęcia: układ równań oznaczony, nieoznaczony, sprzeczny</w:t>
      </w:r>
    </w:p>
    <w:p w14:paraId="17FF19BD" w14:textId="0F80EBC2" w:rsidR="00ED3B4D" w:rsidRPr="00BB4612" w:rsidRDefault="00ED3B4D" w:rsidP="00ED3B4D">
      <w:pPr>
        <w:pStyle w:val="NormalnyWeb"/>
        <w:spacing w:before="0" w:beforeAutospacing="0" w:after="0"/>
      </w:pPr>
    </w:p>
    <w:p w14:paraId="308B2674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028B5627" w14:textId="77777777" w:rsidR="004C56A3" w:rsidRPr="00BB4612" w:rsidRDefault="004C56A3" w:rsidP="00123E3B">
      <w:pPr>
        <w:pStyle w:val="Akapitzlist"/>
        <w:numPr>
          <w:ilvl w:val="0"/>
          <w:numId w:val="22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określa, czy dany układ równań jest układem oznaczonym, nieoznaczonym czy sprzecznym</w:t>
      </w:r>
    </w:p>
    <w:p w14:paraId="654EEBDB" w14:textId="3674D21D" w:rsidR="00ED3B4D" w:rsidRPr="00BB4612" w:rsidRDefault="004C56A3" w:rsidP="00123E3B">
      <w:pPr>
        <w:pStyle w:val="Akapitzlist"/>
        <w:numPr>
          <w:ilvl w:val="0"/>
          <w:numId w:val="22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rozwiązuje układy równań metodą podstawiania lub przeciwnych współczynników w prostych przypadkach</w:t>
      </w:r>
    </w:p>
    <w:p w14:paraId="13062667" w14:textId="77777777" w:rsidR="00BB4612" w:rsidRPr="00BB4612" w:rsidRDefault="00BB4612" w:rsidP="00BB4612">
      <w:pPr>
        <w:spacing w:before="0" w:after="0" w:line="259" w:lineRule="auto"/>
        <w:ind w:left="643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BB27D9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D5E5E89" w14:textId="77777777" w:rsidR="004C56A3" w:rsidRPr="00BB4612" w:rsidRDefault="004C56A3" w:rsidP="00123E3B">
      <w:pPr>
        <w:pStyle w:val="Akapitzlist"/>
        <w:numPr>
          <w:ilvl w:val="0"/>
          <w:numId w:val="21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rozwiązuje układy równań metodą podstawiania lub metodą przeciwnych współczynników</w:t>
      </w:r>
    </w:p>
    <w:p w14:paraId="685D856F" w14:textId="77777777" w:rsidR="004C56A3" w:rsidRPr="00BB4612" w:rsidRDefault="004C56A3" w:rsidP="00123E3B">
      <w:pPr>
        <w:pStyle w:val="Akapitzlist"/>
        <w:numPr>
          <w:ilvl w:val="0"/>
          <w:numId w:val="21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zapisuje i rozwiązuje układy równań do prostych zadań tekstowych</w:t>
      </w:r>
    </w:p>
    <w:p w14:paraId="608F93FD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FCC3388" w14:textId="77777777" w:rsidR="004C56A3" w:rsidRPr="00BB4612" w:rsidRDefault="004C56A3" w:rsidP="00123E3B">
      <w:pPr>
        <w:pStyle w:val="Akapitzlist"/>
        <w:numPr>
          <w:ilvl w:val="0"/>
          <w:numId w:val="20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zapisuje i rozwiązuje układy równań do zadań tekstowych osadzonych w sytuacjach praktycznych</w:t>
      </w:r>
    </w:p>
    <w:p w14:paraId="05E175FE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7833AB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787635C" w14:textId="77777777" w:rsidR="004C56A3" w:rsidRPr="00BB4612" w:rsidRDefault="004C56A3" w:rsidP="00123E3B">
      <w:pPr>
        <w:pStyle w:val="Akapitzlist"/>
        <w:numPr>
          <w:ilvl w:val="0"/>
          <w:numId w:val="19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rozwiązuje zadania o podwyższonym stopniu trudności</w:t>
      </w:r>
    </w:p>
    <w:p w14:paraId="5F62E8E8" w14:textId="77777777" w:rsidR="00ED3B4D" w:rsidRPr="00BB4612" w:rsidRDefault="00ED3B4D" w:rsidP="00ED3B4D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251F" w14:textId="14AE9D65" w:rsidR="00ED3B4D" w:rsidRPr="00123E3B" w:rsidRDefault="004C56A3" w:rsidP="00ED3B4D">
      <w:pPr>
        <w:spacing w:before="0"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23E3B">
        <w:rPr>
          <w:rFonts w:ascii="Times New Roman" w:eastAsia="Times New Roman" w:hAnsi="Times New Roman" w:cs="Times New Roman"/>
          <w:sz w:val="32"/>
          <w:szCs w:val="24"/>
          <w:lang w:eastAsia="pl-PL"/>
        </w:rPr>
        <w:t>FUNKCJE</w:t>
      </w:r>
    </w:p>
    <w:p w14:paraId="3BEDDF51" w14:textId="77777777" w:rsidR="00ED3B4D" w:rsidRPr="00BB4612" w:rsidRDefault="00ED3B4D" w:rsidP="00ED3B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31286FA7" w14:textId="77777777" w:rsidR="004C56A3" w:rsidRPr="00BB4612" w:rsidRDefault="004C56A3" w:rsidP="00123E3B">
      <w:pPr>
        <w:pStyle w:val="Akapitzlist"/>
        <w:numPr>
          <w:ilvl w:val="0"/>
          <w:numId w:val="1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pojęcia: funkcja, argument, dziedzina, wartość funkcji, miejsce zerowe</w:t>
      </w:r>
    </w:p>
    <w:p w14:paraId="775032FB" w14:textId="77777777" w:rsidR="004C56A3" w:rsidRPr="00BB4612" w:rsidRDefault="004C56A3" w:rsidP="00123E3B">
      <w:pPr>
        <w:pStyle w:val="Akapitzlist"/>
        <w:numPr>
          <w:ilvl w:val="0"/>
          <w:numId w:val="1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rozpoznaje wśród danych </w:t>
      </w:r>
      <w:proofErr w:type="spellStart"/>
      <w:r w:rsidRPr="00BB4612">
        <w:rPr>
          <w:rFonts w:ascii="Times New Roman" w:hAnsi="Times New Roman" w:cs="Times New Roman"/>
          <w:sz w:val="24"/>
          <w:szCs w:val="24"/>
        </w:rPr>
        <w:t>przyporządkowań</w:t>
      </w:r>
      <w:proofErr w:type="spellEnd"/>
      <w:r w:rsidRPr="00BB4612">
        <w:rPr>
          <w:rFonts w:ascii="Times New Roman" w:hAnsi="Times New Roman" w:cs="Times New Roman"/>
          <w:sz w:val="24"/>
          <w:szCs w:val="24"/>
        </w:rPr>
        <w:t xml:space="preserve"> te, które opisują funkcje </w:t>
      </w:r>
    </w:p>
    <w:p w14:paraId="5AC0B4CD" w14:textId="77777777" w:rsidR="004C56A3" w:rsidRPr="00BB4612" w:rsidRDefault="004C56A3" w:rsidP="00123E3B">
      <w:pPr>
        <w:pStyle w:val="Akapitzlist"/>
        <w:numPr>
          <w:ilvl w:val="0"/>
          <w:numId w:val="1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różne sposoby przedstawiania funkcji: opis słowny, graf, tabela, wzór, wykres</w:t>
      </w:r>
    </w:p>
    <w:p w14:paraId="2DE512C9" w14:textId="77777777" w:rsidR="004C56A3" w:rsidRPr="00BB4612" w:rsidRDefault="004C56A3" w:rsidP="00123E3B">
      <w:pPr>
        <w:pStyle w:val="Akapitzlist"/>
        <w:numPr>
          <w:ilvl w:val="0"/>
          <w:numId w:val="1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zaznacza punkty w układzie współrzędnych na płaszczyźnie </w:t>
      </w:r>
    </w:p>
    <w:p w14:paraId="480E7B97" w14:textId="77777777" w:rsidR="004C56A3" w:rsidRPr="00BB4612" w:rsidRDefault="004C56A3" w:rsidP="00123E3B">
      <w:pPr>
        <w:pStyle w:val="Akapitzlist"/>
        <w:numPr>
          <w:ilvl w:val="0"/>
          <w:numId w:val="1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odczytuje współrzędne danych punktów</w:t>
      </w:r>
    </w:p>
    <w:p w14:paraId="6EA83023" w14:textId="77777777" w:rsidR="004C56A3" w:rsidRPr="00BB4612" w:rsidRDefault="004C56A3" w:rsidP="00123E3B">
      <w:pPr>
        <w:pStyle w:val="Akapitzlist"/>
        <w:numPr>
          <w:ilvl w:val="0"/>
          <w:numId w:val="1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pojęcia: funkcja stała, rosnąca, malejąca</w:t>
      </w:r>
    </w:p>
    <w:p w14:paraId="2F9D0416" w14:textId="454B9837" w:rsidR="00ED3B4D" w:rsidRPr="00BB4612" w:rsidRDefault="00ED3B4D" w:rsidP="00ED3B4D">
      <w:pPr>
        <w:pStyle w:val="NormalnyWeb"/>
        <w:spacing w:before="0" w:beforeAutospacing="0" w:after="0"/>
      </w:pPr>
    </w:p>
    <w:p w14:paraId="35B29BC8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19AD0967" w14:textId="77777777" w:rsidR="004C56A3" w:rsidRPr="00BB4612" w:rsidRDefault="004C56A3" w:rsidP="00123E3B">
      <w:pPr>
        <w:pStyle w:val="Akapitzlist"/>
        <w:numPr>
          <w:ilvl w:val="0"/>
          <w:numId w:val="1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rysuje wykres funkcji liczbowej określonej prostym wzorem</w:t>
      </w:r>
    </w:p>
    <w:p w14:paraId="1E4E8711" w14:textId="77777777" w:rsidR="004C56A3" w:rsidRPr="00BB4612" w:rsidRDefault="004C56A3" w:rsidP="00123E3B">
      <w:pPr>
        <w:pStyle w:val="Akapitzlist"/>
        <w:numPr>
          <w:ilvl w:val="0"/>
          <w:numId w:val="1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lastRenderedPageBreak/>
        <w:t xml:space="preserve">oblicza ze wzoru wartość funkcji dla danego argumentu </w:t>
      </w:r>
    </w:p>
    <w:p w14:paraId="45A05810" w14:textId="77777777" w:rsidR="004C56A3" w:rsidRPr="00BB4612" w:rsidRDefault="004C56A3" w:rsidP="00123E3B">
      <w:pPr>
        <w:pStyle w:val="Akapitzlist"/>
        <w:numPr>
          <w:ilvl w:val="0"/>
          <w:numId w:val="1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odczytuje z wykresu dziedzinę, zbiór wartości, miejsca zerowe, argumenty, dla których funkcja przyjmuje daną wartość oraz argumenty, dla których funkcja przyjmuje w danym przedziale wartość największą lub najmniejszą</w:t>
      </w:r>
    </w:p>
    <w:p w14:paraId="335F4331" w14:textId="77777777" w:rsidR="004C56A3" w:rsidRPr="00BB4612" w:rsidRDefault="004C56A3" w:rsidP="00123E3B">
      <w:pPr>
        <w:pStyle w:val="Akapitzlist"/>
        <w:numPr>
          <w:ilvl w:val="0"/>
          <w:numId w:val="1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wskazuje wśród podanych wykresów funkcji wykresy funkcji monotonicznych (rosnącej, malejącej, stałej)</w:t>
      </w:r>
    </w:p>
    <w:p w14:paraId="68A17F6C" w14:textId="77777777" w:rsidR="004C56A3" w:rsidRPr="00BB4612" w:rsidRDefault="004C56A3" w:rsidP="00123E3B">
      <w:pPr>
        <w:pStyle w:val="Akapitzlist"/>
        <w:numPr>
          <w:ilvl w:val="0"/>
          <w:numId w:val="1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na podstawie wykresu funkcji y = f(x) rysuje wykresy funkcji: y = f(x) + q  dla  q</w:t>
      </w:r>
      <w:r w:rsidRPr="00BB4612">
        <w:sym w:font="Symbol" w:char="F03E"/>
      </w:r>
      <w:r w:rsidRPr="00BB4612">
        <w:rPr>
          <w:rFonts w:ascii="Times New Roman" w:hAnsi="Times New Roman" w:cs="Times New Roman"/>
          <w:sz w:val="24"/>
          <w:szCs w:val="24"/>
        </w:rPr>
        <w:t>0 oraz q</w:t>
      </w:r>
      <w:r w:rsidRPr="00BB4612">
        <w:sym w:font="Symbol" w:char="F03C"/>
      </w:r>
      <w:r w:rsidRPr="00BB4612">
        <w:rPr>
          <w:rFonts w:ascii="Times New Roman" w:hAnsi="Times New Roman" w:cs="Times New Roman"/>
          <w:sz w:val="24"/>
          <w:szCs w:val="24"/>
        </w:rPr>
        <w:t>0</w:t>
      </w:r>
    </w:p>
    <w:p w14:paraId="200F0EB1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B35744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CDA4D44" w14:textId="77777777" w:rsidR="004C56A3" w:rsidRPr="00BB4612" w:rsidRDefault="004C56A3" w:rsidP="00123E3B">
      <w:pPr>
        <w:pStyle w:val="Akapitzlist"/>
        <w:numPr>
          <w:ilvl w:val="0"/>
          <w:numId w:val="1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rysuje wykres funkcji liczbowej określonej wzorem</w:t>
      </w:r>
    </w:p>
    <w:p w14:paraId="4DD2E951" w14:textId="77777777" w:rsidR="004C56A3" w:rsidRPr="00BB4612" w:rsidRDefault="004C56A3" w:rsidP="00123E3B">
      <w:pPr>
        <w:pStyle w:val="Akapitzlist"/>
        <w:numPr>
          <w:ilvl w:val="0"/>
          <w:numId w:val="1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odczytuje z wykresu przedziały, dla których funkcja przyjmuje wartości dodatnie lub ujemne, mniejsze/większe od podanej wartości</w:t>
      </w:r>
    </w:p>
    <w:p w14:paraId="2F4DAA6F" w14:textId="77777777" w:rsidR="004C56A3" w:rsidRPr="00BB4612" w:rsidRDefault="004C56A3" w:rsidP="00123E3B">
      <w:pPr>
        <w:pStyle w:val="Akapitzlist"/>
        <w:numPr>
          <w:ilvl w:val="0"/>
          <w:numId w:val="1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na podstawie wykresu funkcji określa przedziały monotoniczności</w:t>
      </w:r>
    </w:p>
    <w:p w14:paraId="51902E47" w14:textId="77777777" w:rsidR="004C56A3" w:rsidRPr="00BB4612" w:rsidRDefault="004C56A3" w:rsidP="00123E3B">
      <w:pPr>
        <w:pStyle w:val="Akapitzlist"/>
        <w:numPr>
          <w:ilvl w:val="0"/>
          <w:numId w:val="1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własności funkcji monotonicznej do porównywania jej wartości dla danych argumentów</w:t>
      </w:r>
    </w:p>
    <w:p w14:paraId="234C3E59" w14:textId="77777777" w:rsidR="004C56A3" w:rsidRPr="00BB4612" w:rsidRDefault="004C56A3" w:rsidP="00123E3B">
      <w:pPr>
        <w:pStyle w:val="Akapitzlist"/>
        <w:numPr>
          <w:ilvl w:val="0"/>
          <w:numId w:val="1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na podstawie wykresu funkcji y = f(x) rysuje wykresy funkcji: y = f(x – p) dla p</w:t>
      </w:r>
      <w:r w:rsidRPr="00BB4612">
        <w:sym w:font="Symbol" w:char="F03E"/>
      </w:r>
      <w:r w:rsidRPr="00BB4612">
        <w:rPr>
          <w:rFonts w:ascii="Times New Roman" w:hAnsi="Times New Roman" w:cs="Times New Roman"/>
          <w:sz w:val="24"/>
          <w:szCs w:val="24"/>
        </w:rPr>
        <w:t>0 oraz p</w:t>
      </w:r>
      <w:r w:rsidRPr="00BB4612">
        <w:sym w:font="Symbol" w:char="F03C"/>
      </w:r>
      <w:r w:rsidRPr="00BB4612">
        <w:rPr>
          <w:rFonts w:ascii="Times New Roman" w:hAnsi="Times New Roman" w:cs="Times New Roman"/>
          <w:sz w:val="24"/>
          <w:szCs w:val="24"/>
        </w:rPr>
        <w:t>0</w:t>
      </w:r>
    </w:p>
    <w:p w14:paraId="1C7E7857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3F90928" w14:textId="77777777" w:rsidR="004C56A3" w:rsidRPr="00BB4612" w:rsidRDefault="004C56A3" w:rsidP="00123E3B">
      <w:pPr>
        <w:pStyle w:val="Akapitzlist"/>
        <w:numPr>
          <w:ilvl w:val="0"/>
          <w:numId w:val="1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przedstawia za pomocą wykresu funkcję liczbową określoną różnymi wzorami na różnych przedziałach</w:t>
      </w:r>
    </w:p>
    <w:p w14:paraId="73E0FFB2" w14:textId="77777777" w:rsidR="004C56A3" w:rsidRPr="00BB4612" w:rsidRDefault="004C56A3" w:rsidP="00123E3B">
      <w:pPr>
        <w:pStyle w:val="Akapitzlist"/>
        <w:numPr>
          <w:ilvl w:val="0"/>
          <w:numId w:val="1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na podstawie wykresu funkcji  y = f(x) rysuje wykresy funkcji: y = – f(x) i y = f(–x)</w:t>
      </w:r>
    </w:p>
    <w:p w14:paraId="19BE4A66" w14:textId="77777777" w:rsidR="004C56A3" w:rsidRPr="00BB4612" w:rsidRDefault="004C56A3" w:rsidP="00123E3B">
      <w:pPr>
        <w:pStyle w:val="Akapitzlist"/>
        <w:numPr>
          <w:ilvl w:val="0"/>
          <w:numId w:val="1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rozwiązuje zadania tekstowe z wykorzystaniem funkcji przedstawionych w różnych postaciach, np. wykresu, wzoru</w:t>
      </w:r>
    </w:p>
    <w:p w14:paraId="3438F2E9" w14:textId="77777777" w:rsidR="004C56A3" w:rsidRPr="00BB4612" w:rsidRDefault="004C56A3" w:rsidP="00123E3B">
      <w:pPr>
        <w:pStyle w:val="Akapitzlist"/>
        <w:numPr>
          <w:ilvl w:val="0"/>
          <w:numId w:val="1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przedstawia zależności funkcyjne opisane w zadaniach tekstowych w postaci wzoru lub wykresu </w:t>
      </w:r>
    </w:p>
    <w:p w14:paraId="07CBB5E8" w14:textId="77777777" w:rsidR="004C56A3" w:rsidRPr="00BB4612" w:rsidRDefault="004C56A3" w:rsidP="00123E3B">
      <w:pPr>
        <w:pStyle w:val="Akapitzlist"/>
        <w:numPr>
          <w:ilvl w:val="0"/>
          <w:numId w:val="1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stosuje monotoniczność funkcji w zadaniach osadzonych w sytuacjach praktycznych</w:t>
      </w:r>
    </w:p>
    <w:p w14:paraId="0B9275D9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BFB74A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2F881A" w14:textId="2FA21D02" w:rsidR="004C56A3" w:rsidRPr="00BB4612" w:rsidRDefault="004C56A3" w:rsidP="00123E3B">
      <w:pPr>
        <w:pStyle w:val="Akapitzlist"/>
        <w:numPr>
          <w:ilvl w:val="0"/>
          <w:numId w:val="14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na podstawie wykresu funkcji y = f(x) rysuje wykres funkcji będącej złożeniem dwóch przesunięć lub przesunięcia z symetrią: y = f(x – p) + q, y = – f(x) + q, itp.</w:t>
      </w:r>
    </w:p>
    <w:p w14:paraId="2E84EF77" w14:textId="77777777" w:rsidR="004C56A3" w:rsidRPr="00BB4612" w:rsidRDefault="004C56A3" w:rsidP="00123E3B">
      <w:pPr>
        <w:pStyle w:val="Akapitzlist"/>
        <w:numPr>
          <w:ilvl w:val="0"/>
          <w:numId w:val="14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przygotowuje i prezentuje prace projektowe z zastosowania funkcji w sytuacjach praktycznych</w:t>
      </w:r>
    </w:p>
    <w:p w14:paraId="31E740DD" w14:textId="77777777" w:rsidR="00ED3B4D" w:rsidRPr="00BB4612" w:rsidRDefault="00ED3B4D" w:rsidP="00ED3B4D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21CAA" w14:textId="07C3410B" w:rsidR="00ED3B4D" w:rsidRPr="00123E3B" w:rsidRDefault="004C56A3" w:rsidP="00ED3B4D">
      <w:pPr>
        <w:spacing w:before="0"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23E3B">
        <w:rPr>
          <w:rFonts w:ascii="Times New Roman" w:eastAsia="Times New Roman" w:hAnsi="Times New Roman" w:cs="Times New Roman"/>
          <w:sz w:val="32"/>
          <w:szCs w:val="24"/>
          <w:lang w:eastAsia="pl-PL"/>
        </w:rPr>
        <w:t>FUNKCJA LINIOWA</w:t>
      </w:r>
    </w:p>
    <w:p w14:paraId="32D2AA3B" w14:textId="77777777" w:rsidR="00ED3B4D" w:rsidRPr="00BB4612" w:rsidRDefault="00ED3B4D" w:rsidP="00ED3B4D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0C5490B" w14:textId="77777777" w:rsidR="004C56A3" w:rsidRPr="00BB4612" w:rsidRDefault="004C56A3" w:rsidP="00123E3B">
      <w:pPr>
        <w:pStyle w:val="Akapitzlist"/>
        <w:numPr>
          <w:ilvl w:val="0"/>
          <w:numId w:val="1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zna wzór i pojęcie funkcji liniowej, pojęcie współczynnika kierunkowego </w:t>
      </w:r>
    </w:p>
    <w:p w14:paraId="3B8FFDB8" w14:textId="77777777" w:rsidR="004C56A3" w:rsidRPr="00BB4612" w:rsidRDefault="004C56A3" w:rsidP="00123E3B">
      <w:pPr>
        <w:pStyle w:val="Akapitzlist"/>
        <w:numPr>
          <w:ilvl w:val="0"/>
          <w:numId w:val="1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rozpoznaje wśród danych wzorów funkcji wzór funkcji liniowej</w:t>
      </w:r>
    </w:p>
    <w:p w14:paraId="1E0543B4" w14:textId="77777777" w:rsidR="004C56A3" w:rsidRPr="00BB4612" w:rsidRDefault="004C56A3" w:rsidP="00123E3B">
      <w:pPr>
        <w:pStyle w:val="Akapitzlist"/>
        <w:numPr>
          <w:ilvl w:val="0"/>
          <w:numId w:val="1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sprawdza, czy dany punkt należy do wykresu funkcji liniowej opisanej podanym wzorem</w:t>
      </w:r>
    </w:p>
    <w:p w14:paraId="4B030B49" w14:textId="77777777" w:rsidR="004C56A3" w:rsidRPr="00BB4612" w:rsidRDefault="004C56A3" w:rsidP="00123E3B">
      <w:pPr>
        <w:pStyle w:val="Akapitzlist"/>
        <w:numPr>
          <w:ilvl w:val="0"/>
          <w:numId w:val="1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warunek równoległości i prostopadłości wykresów funkcji liniowych</w:t>
      </w:r>
    </w:p>
    <w:p w14:paraId="4ED4C084" w14:textId="77777777" w:rsidR="004C56A3" w:rsidRPr="00BB4612" w:rsidRDefault="004C56A3" w:rsidP="00123E3B">
      <w:pPr>
        <w:pStyle w:val="Akapitzlist"/>
        <w:numPr>
          <w:ilvl w:val="0"/>
          <w:numId w:val="1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odczytuje z wykresu funkcji współrzędne punktów przecięcia prostej z osiami układu współrzędnych</w:t>
      </w:r>
    </w:p>
    <w:p w14:paraId="52EA6F5A" w14:textId="77777777" w:rsidR="004C56A3" w:rsidRPr="00BB4612" w:rsidRDefault="004C56A3" w:rsidP="00123E3B">
      <w:pPr>
        <w:pStyle w:val="Akapitzlist"/>
        <w:numPr>
          <w:ilvl w:val="0"/>
          <w:numId w:val="13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pojęcia: koszty produkcji, przychód, zysk, strata</w:t>
      </w:r>
    </w:p>
    <w:p w14:paraId="56D978AB" w14:textId="4E5D288A" w:rsidR="00ED3B4D" w:rsidRPr="00BB4612" w:rsidRDefault="00ED3B4D" w:rsidP="00ED3B4D">
      <w:pPr>
        <w:pStyle w:val="NormalnyWeb"/>
        <w:spacing w:before="0" w:beforeAutospacing="0" w:after="0"/>
      </w:pPr>
    </w:p>
    <w:p w14:paraId="6FF70CCA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4C4E611A" w14:textId="77777777" w:rsidR="004C56A3" w:rsidRPr="00BB4612" w:rsidRDefault="004C56A3" w:rsidP="00123E3B">
      <w:pPr>
        <w:pStyle w:val="Akapitzlist"/>
        <w:numPr>
          <w:ilvl w:val="0"/>
          <w:numId w:val="12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rysuje wykres funkcji liniowej, korzystając z jej wzoru</w:t>
      </w:r>
    </w:p>
    <w:p w14:paraId="75EFFB15" w14:textId="77777777" w:rsidR="004C56A3" w:rsidRPr="00BB4612" w:rsidRDefault="004C56A3" w:rsidP="00123E3B">
      <w:pPr>
        <w:pStyle w:val="Akapitzlist"/>
        <w:numPr>
          <w:ilvl w:val="0"/>
          <w:numId w:val="12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wyznacza współrzędne punktów przecięcia z osiami układu współrzędnych prostej danej równaniem kierunkowym </w:t>
      </w:r>
    </w:p>
    <w:p w14:paraId="12805044" w14:textId="77777777" w:rsidR="004C56A3" w:rsidRPr="00BB4612" w:rsidRDefault="004C56A3" w:rsidP="00123E3B">
      <w:pPr>
        <w:pStyle w:val="Akapitzlist"/>
        <w:numPr>
          <w:ilvl w:val="0"/>
          <w:numId w:val="12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interpretuje współczynniki występujące we wzorze funkcji liniowej, wskazując funkcje liniowe, których wykresy są prostymi równoległymi </w:t>
      </w:r>
    </w:p>
    <w:p w14:paraId="5F93E916" w14:textId="77777777" w:rsidR="004C56A3" w:rsidRPr="00BB4612" w:rsidRDefault="004C56A3" w:rsidP="00123E3B">
      <w:pPr>
        <w:pStyle w:val="Akapitzlist"/>
        <w:numPr>
          <w:ilvl w:val="0"/>
          <w:numId w:val="12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określa monotoniczność funkcji liniowej danej wzorem</w:t>
      </w:r>
    </w:p>
    <w:p w14:paraId="4861ED86" w14:textId="77777777" w:rsidR="004C56A3" w:rsidRPr="00BB4612" w:rsidRDefault="004C56A3" w:rsidP="00123E3B">
      <w:pPr>
        <w:pStyle w:val="Akapitzlist"/>
        <w:numPr>
          <w:ilvl w:val="0"/>
          <w:numId w:val="12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posługuje się pojęciami: koszty produkcji, przychód, zysk, strata</w:t>
      </w:r>
    </w:p>
    <w:p w14:paraId="73B284F6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A3BAA5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39229E2" w14:textId="77777777" w:rsidR="004C56A3" w:rsidRPr="00BB4612" w:rsidRDefault="004C56A3" w:rsidP="00123E3B">
      <w:pPr>
        <w:pStyle w:val="Akapitzlist"/>
        <w:numPr>
          <w:ilvl w:val="0"/>
          <w:numId w:val="11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rysuje prostą, wykorzystując interpretację współczynnika kierunkowego</w:t>
      </w:r>
    </w:p>
    <w:p w14:paraId="695D6E8F" w14:textId="77777777" w:rsidR="004C56A3" w:rsidRPr="00BB4612" w:rsidRDefault="004C56A3" w:rsidP="00123E3B">
      <w:pPr>
        <w:pStyle w:val="Akapitzlist"/>
        <w:numPr>
          <w:ilvl w:val="0"/>
          <w:numId w:val="11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wskazuje funkcje liniowe, których wykresy są prostymi prostopadłymi na podstawie współczynników kierunkowych funkcji</w:t>
      </w:r>
    </w:p>
    <w:p w14:paraId="40674B47" w14:textId="77777777" w:rsidR="004C56A3" w:rsidRPr="00BB4612" w:rsidRDefault="004C56A3" w:rsidP="00123E3B">
      <w:pPr>
        <w:pStyle w:val="Akapitzlist"/>
        <w:numPr>
          <w:ilvl w:val="0"/>
          <w:numId w:val="11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oblicza współczynnik kierunkowy prostej, mając dany wykres lub współrzędne dwóch punktów należących do tej prostej </w:t>
      </w:r>
    </w:p>
    <w:p w14:paraId="55BFA8C6" w14:textId="77777777" w:rsidR="004C56A3" w:rsidRPr="00BB4612" w:rsidRDefault="004C56A3" w:rsidP="00123E3B">
      <w:pPr>
        <w:pStyle w:val="Akapitzlist"/>
        <w:numPr>
          <w:ilvl w:val="0"/>
          <w:numId w:val="11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rozwiązuje układy równań metodą graficzną</w:t>
      </w:r>
    </w:p>
    <w:p w14:paraId="7E3C075B" w14:textId="77777777" w:rsidR="00ED3B4D" w:rsidRPr="00BB4612" w:rsidRDefault="00ED3B4D" w:rsidP="00ED3B4D">
      <w:pPr>
        <w:pStyle w:val="NormalnyWeb"/>
        <w:spacing w:before="0" w:beforeAutospacing="0" w:after="0"/>
        <w:rPr>
          <w:rStyle w:val="markedcontent"/>
        </w:rPr>
      </w:pPr>
    </w:p>
    <w:p w14:paraId="5FF32FD5" w14:textId="1939DB5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F838C3E" w14:textId="77777777" w:rsidR="004C56A3" w:rsidRPr="00BB4612" w:rsidRDefault="004C56A3" w:rsidP="00123E3B">
      <w:pPr>
        <w:pStyle w:val="Akapitzlist"/>
        <w:numPr>
          <w:ilvl w:val="0"/>
          <w:numId w:val="10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wyznacza wzór funkcji liniowej na podstawie informacji o tej funkcji lub o jej wykresie, w tym również korzystając z informacji o prostopadłości prostych</w:t>
      </w:r>
    </w:p>
    <w:p w14:paraId="74A82CB8" w14:textId="77777777" w:rsidR="004C56A3" w:rsidRPr="00BB4612" w:rsidRDefault="004C56A3" w:rsidP="00123E3B">
      <w:pPr>
        <w:pStyle w:val="Akapitzlist"/>
        <w:numPr>
          <w:ilvl w:val="0"/>
          <w:numId w:val="10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wykorzystuje związek między liczbą rozwiązań układu równań a położeniem dwóch prostych</w:t>
      </w:r>
    </w:p>
    <w:p w14:paraId="72C874F8" w14:textId="0F3C3E1D" w:rsidR="004C56A3" w:rsidRPr="00BB4612" w:rsidRDefault="004C56A3" w:rsidP="00123E3B">
      <w:pPr>
        <w:pStyle w:val="Akapitzlist"/>
        <w:numPr>
          <w:ilvl w:val="0"/>
          <w:numId w:val="10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przeprowadza analizę wyników finansowych firmy w przypadkach, gdy jej przychód oraz koszt opisany jest wykresem lub wzorem</w:t>
      </w:r>
    </w:p>
    <w:p w14:paraId="0F7EEF4D" w14:textId="77777777" w:rsidR="00ED3B4D" w:rsidRPr="00BB4612" w:rsidRDefault="00ED3B4D" w:rsidP="004C56A3">
      <w:pPr>
        <w:pStyle w:val="NormalnyWeb"/>
        <w:spacing w:before="0" w:beforeAutospacing="0" w:after="0"/>
        <w:rPr>
          <w:b/>
          <w:bCs/>
        </w:rPr>
      </w:pPr>
    </w:p>
    <w:p w14:paraId="3C8D0F2B" w14:textId="77777777" w:rsidR="00ED3B4D" w:rsidRPr="00BB4612" w:rsidRDefault="00ED3B4D" w:rsidP="00ED3B4D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D49AA09" w14:textId="77777777" w:rsidR="004C56A3" w:rsidRPr="00BB4612" w:rsidRDefault="004C56A3" w:rsidP="00123E3B">
      <w:pPr>
        <w:pStyle w:val="Akapitzlist"/>
        <w:numPr>
          <w:ilvl w:val="0"/>
          <w:numId w:val="9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przygotowuje i prezentuje prace projektowe z zastosowania funkcji liniowych w sytuacjach praktycznych</w:t>
      </w:r>
    </w:p>
    <w:p w14:paraId="0A8BB326" w14:textId="77777777" w:rsidR="00ED3B4D" w:rsidRPr="00BB4612" w:rsidRDefault="00ED3B4D" w:rsidP="00ED3B4D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468DC" w14:textId="30B570BA" w:rsidR="004C56A3" w:rsidRPr="00123E3B" w:rsidRDefault="004C56A3" w:rsidP="004C56A3">
      <w:pPr>
        <w:spacing w:before="0" w:after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23E3B">
        <w:rPr>
          <w:rFonts w:ascii="Times New Roman" w:eastAsia="Times New Roman" w:hAnsi="Times New Roman" w:cs="Times New Roman"/>
          <w:sz w:val="32"/>
          <w:szCs w:val="24"/>
          <w:lang w:eastAsia="pl-PL"/>
        </w:rPr>
        <w:t>STATYSTYKA</w:t>
      </w:r>
    </w:p>
    <w:p w14:paraId="53A7B662" w14:textId="77777777" w:rsidR="004C56A3" w:rsidRPr="00BB4612" w:rsidRDefault="004C56A3" w:rsidP="004C56A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148E9F0" w14:textId="77777777" w:rsidR="004C56A3" w:rsidRPr="00BB4612" w:rsidRDefault="004C56A3" w:rsidP="00123E3B">
      <w:pPr>
        <w:pStyle w:val="Akapitzlist"/>
        <w:numPr>
          <w:ilvl w:val="0"/>
          <w:numId w:val="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zna pojęcia: średnia arytmetyczna, średnia ważona, mediana, dominanta</w:t>
      </w:r>
    </w:p>
    <w:p w14:paraId="15438FBB" w14:textId="77777777" w:rsidR="004C56A3" w:rsidRPr="00BB4612" w:rsidRDefault="004C56A3" w:rsidP="00123E3B">
      <w:pPr>
        <w:pStyle w:val="Akapitzlist"/>
        <w:numPr>
          <w:ilvl w:val="0"/>
          <w:numId w:val="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oblicza średnią arytmetyczną podanych liczb</w:t>
      </w:r>
    </w:p>
    <w:p w14:paraId="5BEDB001" w14:textId="77777777" w:rsidR="004C56A3" w:rsidRPr="00BB4612" w:rsidRDefault="004C56A3" w:rsidP="00123E3B">
      <w:pPr>
        <w:pStyle w:val="Akapitzlist"/>
        <w:numPr>
          <w:ilvl w:val="0"/>
          <w:numId w:val="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wyznacza dominantę </w:t>
      </w:r>
    </w:p>
    <w:p w14:paraId="4886039C" w14:textId="77777777" w:rsidR="004C56A3" w:rsidRPr="00BB4612" w:rsidRDefault="004C56A3" w:rsidP="00123E3B">
      <w:pPr>
        <w:pStyle w:val="Akapitzlist"/>
        <w:numPr>
          <w:ilvl w:val="0"/>
          <w:numId w:val="8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zna pojęcie </w:t>
      </w:r>
      <w:proofErr w:type="spellStart"/>
      <w:r w:rsidRPr="00BB4612">
        <w:rPr>
          <w:rFonts w:ascii="Times New Roman" w:hAnsi="Times New Roman" w:cs="Times New Roman"/>
          <w:sz w:val="24"/>
          <w:szCs w:val="24"/>
        </w:rPr>
        <w:t>centyla</w:t>
      </w:r>
      <w:proofErr w:type="spellEnd"/>
    </w:p>
    <w:p w14:paraId="081BC030" w14:textId="5FD41CA5" w:rsidR="004C56A3" w:rsidRPr="00BB4612" w:rsidRDefault="004C56A3" w:rsidP="004C56A3">
      <w:pPr>
        <w:pStyle w:val="NormalnyWeb"/>
        <w:spacing w:before="0" w:beforeAutospacing="0" w:after="0"/>
      </w:pPr>
    </w:p>
    <w:p w14:paraId="2BA893C2" w14:textId="77777777" w:rsidR="004C56A3" w:rsidRPr="00BB4612" w:rsidRDefault="004C56A3" w:rsidP="004C56A3">
      <w:pPr>
        <w:pStyle w:val="NormalnyWeb"/>
        <w:spacing w:before="0" w:beforeAutospacing="0" w:after="0"/>
        <w:rPr>
          <w:rStyle w:val="markedcontent"/>
        </w:rPr>
      </w:pPr>
      <w:r w:rsidRPr="00BB4612">
        <w:rPr>
          <w:rFonts w:eastAsia="Times New Roman"/>
          <w:lang w:eastAsia="pl-PL"/>
        </w:rPr>
        <w:t xml:space="preserve">Uczeń otrzymuje </w:t>
      </w:r>
      <w:r w:rsidRPr="00BB4612">
        <w:rPr>
          <w:rFonts w:eastAsia="Times New Roman"/>
          <w:b/>
          <w:bCs/>
          <w:lang w:eastAsia="pl-PL"/>
        </w:rPr>
        <w:t>ocenę dostateczną</w:t>
      </w:r>
      <w:r w:rsidRPr="00BB4612">
        <w:rPr>
          <w:rFonts w:eastAsia="Times New Roman"/>
          <w:lang w:eastAsia="pl-PL"/>
        </w:rPr>
        <w:t xml:space="preserve">, </w:t>
      </w:r>
      <w:r w:rsidRPr="00BB4612">
        <w:rPr>
          <w:rStyle w:val="markedcontent"/>
        </w:rPr>
        <w:t xml:space="preserve">jeśli </w:t>
      </w:r>
      <w:r w:rsidRPr="00BB4612">
        <w:rPr>
          <w:rFonts w:eastAsia="Times New Roman"/>
          <w:lang w:eastAsia="pl-PL"/>
        </w:rPr>
        <w:t xml:space="preserve">spełnia wymagania na ocenę dopuszczającą </w:t>
      </w:r>
      <w:r w:rsidRPr="00BB4612">
        <w:rPr>
          <w:rStyle w:val="markedcontent"/>
        </w:rPr>
        <w:t>oraz dodatkowo:</w:t>
      </w:r>
    </w:p>
    <w:p w14:paraId="6E8C39CB" w14:textId="77777777" w:rsidR="004C56A3" w:rsidRPr="00BB4612" w:rsidRDefault="004C56A3" w:rsidP="00123E3B">
      <w:pPr>
        <w:pStyle w:val="Akapitzlist"/>
        <w:numPr>
          <w:ilvl w:val="0"/>
          <w:numId w:val="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oblicza średnią arytmetyczną danych przedstawionych w tabeli lub na diagramie</w:t>
      </w:r>
    </w:p>
    <w:p w14:paraId="149215C9" w14:textId="77777777" w:rsidR="004C56A3" w:rsidRPr="00BB4612" w:rsidRDefault="004C56A3" w:rsidP="00123E3B">
      <w:pPr>
        <w:pStyle w:val="Akapitzlist"/>
        <w:numPr>
          <w:ilvl w:val="0"/>
          <w:numId w:val="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oblicza średnią ważoną liczb z podanymi wagami</w:t>
      </w:r>
    </w:p>
    <w:p w14:paraId="435A8F5E" w14:textId="77777777" w:rsidR="004C56A3" w:rsidRPr="00BB4612" w:rsidRDefault="004C56A3" w:rsidP="00123E3B">
      <w:pPr>
        <w:pStyle w:val="Akapitzlist"/>
        <w:numPr>
          <w:ilvl w:val="0"/>
          <w:numId w:val="7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wyznacza medianę zestawu danych</w:t>
      </w:r>
    </w:p>
    <w:p w14:paraId="014B5FBB" w14:textId="77777777" w:rsidR="004C56A3" w:rsidRPr="00BB4612" w:rsidRDefault="004C56A3" w:rsidP="004C56A3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A43B36" w14:textId="77777777" w:rsidR="004C56A3" w:rsidRPr="00BB4612" w:rsidRDefault="004C56A3" w:rsidP="004C56A3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</w:t>
      </w:r>
      <w:r w:rsidRPr="00BB4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ABDA7A6" w14:textId="77777777" w:rsidR="004C56A3" w:rsidRPr="00BB4612" w:rsidRDefault="004C56A3" w:rsidP="00123E3B">
      <w:pPr>
        <w:pStyle w:val="Akapitzlist"/>
        <w:numPr>
          <w:ilvl w:val="0"/>
          <w:numId w:val="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wyznacza medianę danych przedstawionych w tabeli lub na diagramie </w:t>
      </w:r>
    </w:p>
    <w:p w14:paraId="18D55EC7" w14:textId="77777777" w:rsidR="004C56A3" w:rsidRPr="00BB4612" w:rsidRDefault="004C56A3" w:rsidP="00123E3B">
      <w:pPr>
        <w:pStyle w:val="Akapitzlist"/>
        <w:numPr>
          <w:ilvl w:val="0"/>
          <w:numId w:val="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wykorzystuje średnią arytmetyczną, średnią ważoną, medianę i dominantę do rozwiązywania prostych zadań z treścią</w:t>
      </w:r>
    </w:p>
    <w:p w14:paraId="4CA1B91B" w14:textId="77777777" w:rsidR="004C56A3" w:rsidRPr="00BB4612" w:rsidRDefault="004C56A3" w:rsidP="00123E3B">
      <w:pPr>
        <w:pStyle w:val="Akapitzlist"/>
        <w:numPr>
          <w:ilvl w:val="0"/>
          <w:numId w:val="6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odczytuje informacje z siatki centylowej</w:t>
      </w:r>
    </w:p>
    <w:p w14:paraId="799D3D3E" w14:textId="77777777" w:rsidR="004C56A3" w:rsidRPr="00BB4612" w:rsidRDefault="004C56A3" w:rsidP="004C56A3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DF6429E" w14:textId="77777777" w:rsidR="004C56A3" w:rsidRPr="00BB4612" w:rsidRDefault="004C56A3" w:rsidP="00123E3B">
      <w:pPr>
        <w:pStyle w:val="Akapitzlist"/>
        <w:numPr>
          <w:ilvl w:val="0"/>
          <w:numId w:val="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interpretuje informacje odczytane z siatki centylowej</w:t>
      </w:r>
    </w:p>
    <w:p w14:paraId="2B666D15" w14:textId="77777777" w:rsidR="004C56A3" w:rsidRPr="00BB4612" w:rsidRDefault="004C56A3" w:rsidP="00123E3B">
      <w:pPr>
        <w:pStyle w:val="Akapitzlist"/>
        <w:numPr>
          <w:ilvl w:val="0"/>
          <w:numId w:val="5"/>
        </w:numPr>
        <w:spacing w:before="0"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>wykorzystuje miary statystyczne do rozwiązywania zadań osadzonych w kontekście praktycznym</w:t>
      </w:r>
    </w:p>
    <w:p w14:paraId="3BC0F0D3" w14:textId="77777777" w:rsidR="004C56A3" w:rsidRPr="00BB4612" w:rsidRDefault="004C56A3" w:rsidP="004C56A3">
      <w:pPr>
        <w:pStyle w:val="NormalnyWeb"/>
        <w:spacing w:before="0" w:beforeAutospacing="0" w:after="0"/>
        <w:rPr>
          <w:b/>
          <w:bCs/>
        </w:rPr>
      </w:pPr>
    </w:p>
    <w:p w14:paraId="73E3A68A" w14:textId="77777777" w:rsidR="004C56A3" w:rsidRPr="00BB4612" w:rsidRDefault="004C56A3" w:rsidP="004C56A3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BB461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BB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BB4612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D92FAD" w14:textId="77777777" w:rsidR="004C56A3" w:rsidRPr="00BB4612" w:rsidRDefault="004C56A3" w:rsidP="00123E3B">
      <w:pPr>
        <w:numPr>
          <w:ilvl w:val="0"/>
          <w:numId w:val="4"/>
        </w:numPr>
        <w:spacing w:before="0" w:after="0" w:line="259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BB4612">
        <w:rPr>
          <w:rFonts w:ascii="Times New Roman" w:hAnsi="Times New Roman" w:cs="Times New Roman"/>
          <w:sz w:val="24"/>
          <w:szCs w:val="24"/>
        </w:rPr>
        <w:t xml:space="preserve">przygotowuje i prezentuje prace projektowe dotyczące zastosowań statystyki </w:t>
      </w:r>
    </w:p>
    <w:p w14:paraId="27294B24" w14:textId="77777777" w:rsidR="004C56A3" w:rsidRDefault="004C56A3" w:rsidP="00ED3B4D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B45D520" w14:textId="77777777" w:rsidR="00123E3B" w:rsidRDefault="00123E3B" w:rsidP="00F109E6">
      <w:pPr>
        <w:spacing w:before="0" w:after="0"/>
        <w:rPr>
          <w:rFonts w:ascii="Times New Roman" w:hAnsi="Times New Roman" w:cs="Times New Roman"/>
          <w:sz w:val="28"/>
          <w:szCs w:val="24"/>
        </w:rPr>
      </w:pPr>
    </w:p>
    <w:p w14:paraId="0FB033DB" w14:textId="7ABE791C" w:rsidR="00ED3B4D" w:rsidRDefault="00123E3B" w:rsidP="00F109E6">
      <w:pPr>
        <w:spacing w:before="0"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Działy ujęte w podrę</w:t>
      </w:r>
      <w:r w:rsidR="004C56A3" w:rsidRPr="004C56A3">
        <w:rPr>
          <w:rFonts w:ascii="Times New Roman" w:hAnsi="Times New Roman" w:cs="Times New Roman"/>
          <w:sz w:val="28"/>
          <w:szCs w:val="24"/>
        </w:rPr>
        <w:t xml:space="preserve">czniku </w:t>
      </w:r>
      <w:r w:rsidR="004C56A3" w:rsidRPr="004C56A3">
        <w:rPr>
          <w:rFonts w:ascii="Times New Roman" w:hAnsi="Times New Roman" w:cs="Times New Roman"/>
          <w:b/>
          <w:i/>
          <w:sz w:val="28"/>
          <w:szCs w:val="24"/>
        </w:rPr>
        <w:t>To się liczy!</w:t>
      </w:r>
      <w:r w:rsidR="004C56A3" w:rsidRPr="004C56A3">
        <w:rPr>
          <w:rFonts w:ascii="Times New Roman" w:hAnsi="Times New Roman" w:cs="Times New Roman"/>
          <w:sz w:val="28"/>
          <w:szCs w:val="24"/>
        </w:rPr>
        <w:t xml:space="preserve"> </w:t>
      </w:r>
      <w:r w:rsidR="004C56A3">
        <w:rPr>
          <w:rFonts w:ascii="Times New Roman" w:hAnsi="Times New Roman" w:cs="Times New Roman"/>
          <w:b/>
          <w:i/>
          <w:sz w:val="28"/>
          <w:szCs w:val="24"/>
        </w:rPr>
        <w:t>2</w:t>
      </w:r>
    </w:p>
    <w:p w14:paraId="4988E215" w14:textId="77777777" w:rsidR="004C56A3" w:rsidRDefault="004C56A3" w:rsidP="00F109E6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A88B9A8" w14:textId="53F5287D" w:rsidR="00582944" w:rsidRDefault="00BF7EF4" w:rsidP="00F109E6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WYRAŻENIA ALGEBRAICZNE</w:t>
      </w:r>
    </w:p>
    <w:p w14:paraId="3385377D" w14:textId="1A475E7D" w:rsidR="00E36267" w:rsidRPr="00582944" w:rsidRDefault="00DA3655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6DC3492" w14:textId="77777777" w:rsidR="003A18B0" w:rsidRPr="00262B18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i/>
        </w:rPr>
      </w:pPr>
      <w:r w:rsidRPr="00AF1D06">
        <w:t>zna pojęcia</w:t>
      </w:r>
      <w:r w:rsidRPr="00262B18">
        <w:rPr>
          <w:i/>
        </w:rPr>
        <w:t xml:space="preserve"> jednomianu</w:t>
      </w:r>
      <w:r w:rsidRPr="00AF1D06">
        <w:t xml:space="preserve"> i </w:t>
      </w:r>
      <w:r w:rsidRPr="00262B18">
        <w:rPr>
          <w:i/>
        </w:rPr>
        <w:t>sumy algebraicznej</w:t>
      </w:r>
    </w:p>
    <w:p w14:paraId="48D96D46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oblicza wartość liczbową wyrażeń  algebraicznych </w:t>
      </w:r>
      <w:r>
        <w:t>w prostych przypadkach</w:t>
      </w:r>
    </w:p>
    <w:p w14:paraId="58420506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>
        <w:t>porządkuje jednomiany</w:t>
      </w:r>
    </w:p>
    <w:p w14:paraId="77C794E9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wypisuje wyrazy danej sumy algebraicznej</w:t>
      </w:r>
    </w:p>
    <w:p w14:paraId="3EA8B7C4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Cs/>
        </w:rPr>
      </w:pPr>
      <w:r>
        <w:t>wskazuje wyrazy podobne danej</w:t>
      </w:r>
      <w:r w:rsidRPr="00AF1D06">
        <w:t xml:space="preserve"> sumy algebraicznej</w:t>
      </w:r>
      <w:r>
        <w:t xml:space="preserve"> oraz przeprowadza ich redukcję</w:t>
      </w:r>
    </w:p>
    <w:p w14:paraId="699E9D43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dodaje i odejmuje sumy algebraiczne </w:t>
      </w:r>
      <w:r>
        <w:t>w prostych przypadkach</w:t>
      </w:r>
    </w:p>
    <w:p w14:paraId="050402FD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mnoży sumy algebraiczne przez jednomiany</w:t>
      </w:r>
    </w:p>
    <w:p w14:paraId="05F349C1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Cs/>
        </w:rPr>
      </w:pPr>
      <w:r w:rsidRPr="00AF1D06">
        <w:t xml:space="preserve">wskazuje wspólny czynnik </w:t>
      </w:r>
      <w:r>
        <w:t xml:space="preserve">liczbowy </w:t>
      </w:r>
      <w:r w:rsidRPr="00AF1D06">
        <w:t>wyrazów danej sumy algebraicznej</w:t>
      </w:r>
    </w:p>
    <w:p w14:paraId="0E3FA8A3" w14:textId="77777777" w:rsidR="003A18B0" w:rsidRPr="003A18B0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A18B0">
        <w:rPr>
          <w:bCs/>
        </w:rPr>
        <w:t xml:space="preserve">zna wzory skróconego mnożenia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A3655" w:rsidRPr="003A18B0">
        <w:rPr>
          <w:rFonts w:eastAsia="Times New Roman"/>
          <w:lang w:eastAsia="pl-PL"/>
        </w:rPr>
        <w:br/>
      </w:r>
    </w:p>
    <w:p w14:paraId="50FDE6E3" w14:textId="3B352F49" w:rsidR="00003131" w:rsidRPr="003A18B0" w:rsidRDefault="00DA3655" w:rsidP="00D46267">
      <w:pPr>
        <w:pStyle w:val="NormalnyWeb"/>
        <w:spacing w:before="0" w:beforeAutospacing="0" w:after="0"/>
        <w:rPr>
          <w:rStyle w:val="markedcontent"/>
        </w:rPr>
      </w:pPr>
      <w:r w:rsidRPr="003A18B0">
        <w:rPr>
          <w:rFonts w:eastAsia="Times New Roman"/>
          <w:lang w:eastAsia="pl-PL"/>
        </w:rPr>
        <w:t xml:space="preserve">Uczeń otrzymuje </w:t>
      </w:r>
      <w:r w:rsidRPr="003A18B0">
        <w:rPr>
          <w:rFonts w:eastAsia="Times New Roman"/>
          <w:b/>
          <w:bCs/>
          <w:lang w:eastAsia="pl-PL"/>
        </w:rPr>
        <w:t>ocenę dostateczną</w:t>
      </w:r>
      <w:r w:rsidRPr="003A18B0">
        <w:rPr>
          <w:rFonts w:eastAsia="Times New Roman"/>
          <w:lang w:eastAsia="pl-PL"/>
        </w:rPr>
        <w:t xml:space="preserve">, </w:t>
      </w:r>
      <w:r w:rsidR="00003131" w:rsidRPr="003A18B0">
        <w:rPr>
          <w:rStyle w:val="markedcontent"/>
        </w:rPr>
        <w:t xml:space="preserve">jeśli </w:t>
      </w:r>
      <w:r w:rsidR="00003131" w:rsidRPr="003A18B0">
        <w:rPr>
          <w:rFonts w:eastAsia="Times New Roman"/>
          <w:lang w:eastAsia="pl-PL"/>
        </w:rPr>
        <w:t xml:space="preserve">spełnia wymagania na ocenę dopuszczającą </w:t>
      </w:r>
      <w:r w:rsidR="00003131" w:rsidRPr="003A18B0">
        <w:rPr>
          <w:rStyle w:val="markedcontent"/>
        </w:rPr>
        <w:t>oraz dodatkowo:</w:t>
      </w:r>
    </w:p>
    <w:p w14:paraId="2BA89494" w14:textId="77777777" w:rsidR="003A18B0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zapisuje w postaci wyrażeń algebraicznych związki między zmiennymi opisanymi w zadaniach </w:t>
      </w:r>
    </w:p>
    <w:p w14:paraId="7D58BE7D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oblicza wartość liczbową wyrażeń algebraicznych  </w:t>
      </w:r>
    </w:p>
    <w:p w14:paraId="5090C19D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zapisuje w postaci wyrażeń algebraicznych wyniki podanych działań </w:t>
      </w:r>
    </w:p>
    <w:p w14:paraId="5C6075C8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dodaje i odejmuje sumy algebraicznych </w:t>
      </w:r>
    </w:p>
    <w:p w14:paraId="7B935A03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mnoży dwuskładnikowe sumy algebraiczne i zapisuje wynik w najprostszej postaci </w:t>
      </w:r>
    </w:p>
    <w:p w14:paraId="5EF1158E" w14:textId="77777777" w:rsidR="003A18B0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stosuje odpowiedni wzór skróconego mnożenia do wyznaczenia kwadratu sumy lub różnicy oraz różnicy kwadratów</w:t>
      </w:r>
    </w:p>
    <w:p w14:paraId="3DE83698" w14:textId="28FCFE04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wyłącza jednomian przed nawias w sumie algebraicznej</w:t>
      </w:r>
    </w:p>
    <w:p w14:paraId="2B8BC245" w14:textId="4131A7BE" w:rsidR="003A18B0" w:rsidRPr="00582944" w:rsidRDefault="003A18B0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3E3985" w14:textId="4C6E26D9" w:rsidR="00003131" w:rsidRDefault="00DA3655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="00003131"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 w:rsidR="00003131"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CCF9630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mnoży sumy algebraiczne i zapisuje wynik w najprostszej postaci</w:t>
      </w:r>
    </w:p>
    <w:p w14:paraId="72C198A2" w14:textId="77777777" w:rsidR="003A18B0" w:rsidRPr="00AF1D06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zapisuje sumy algebraiczne w postaci iloczynu </w:t>
      </w:r>
    </w:p>
    <w:p w14:paraId="08097FF5" w14:textId="77777777" w:rsidR="003A18B0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lastRenderedPageBreak/>
        <w:t>stosuje wyrażenia algebraiczne do obliczenia obwodów i pól wielokątów</w:t>
      </w:r>
    </w:p>
    <w:p w14:paraId="411DA7D7" w14:textId="6325993F" w:rsidR="00710681" w:rsidRPr="00BF7EF4" w:rsidRDefault="003A18B0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BF7EF4">
        <w:t xml:space="preserve">stosuje </w:t>
      </w:r>
      <w:proofErr w:type="spellStart"/>
      <w:r w:rsidRPr="00BF7EF4">
        <w:t>stosuje</w:t>
      </w:r>
      <w:proofErr w:type="spellEnd"/>
      <w:r w:rsidRPr="00BF7EF4">
        <w:t xml:space="preserve"> wzory skróconego mnożenia do przekształcania wyrażeń algebraicznych</w:t>
      </w:r>
    </w:p>
    <w:p w14:paraId="69671F05" w14:textId="77777777" w:rsidR="00003131" w:rsidRPr="00582944" w:rsidRDefault="00DA3655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003131"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="00003131"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="00003131"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B11974A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AF1D06">
        <w:t>stosuje działania na sumach algebraicznych w sytuacjach praktycznych</w:t>
      </w:r>
    </w:p>
    <w:p w14:paraId="4CE5DEAE" w14:textId="77777777" w:rsidR="00BF7EF4" w:rsidRPr="00262B18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AF1D06">
        <w:t>stosuje metodę wyłączania wspólnego czynnika przed nawias do obliczania wartości wyrażeń arytmetycznych</w:t>
      </w:r>
    </w:p>
    <w:p w14:paraId="299C8929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>
        <w:rPr>
          <w:bCs/>
        </w:rPr>
        <w:t>wykorzystuje wzory skróconego mnożenia do rozwiązywania problemów praktycznych</w:t>
      </w:r>
    </w:p>
    <w:p w14:paraId="7E7EEDEB" w14:textId="77777777" w:rsidR="004A1CBB" w:rsidRDefault="004A1CBB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508F3C" w14:textId="3E93D739" w:rsidR="00003131" w:rsidRDefault="00DA3655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003131"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="00003131"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="00003131"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57BE82B" w14:textId="77777777" w:rsidR="00BF7EF4" w:rsidRPr="00AF1D06" w:rsidRDefault="00BF7EF4" w:rsidP="00123E3B">
      <w:pPr>
        <w:pStyle w:val="NormalnyWeb"/>
        <w:numPr>
          <w:ilvl w:val="0"/>
          <w:numId w:val="2"/>
        </w:numPr>
        <w:tabs>
          <w:tab w:val="clear" w:pos="720"/>
        </w:tabs>
        <w:suppressAutoHyphens/>
        <w:spacing w:before="0" w:beforeAutospacing="0" w:after="0"/>
        <w:ind w:left="284" w:hanging="284"/>
      </w:pPr>
      <w:r w:rsidRPr="00AF1D06">
        <w:t>przeprowadza proste dowody, stosując działania na wyrażeniach algebraicznych</w:t>
      </w:r>
      <w:r>
        <w:t xml:space="preserve"> oraz wzory skróconego mnożenia</w:t>
      </w:r>
    </w:p>
    <w:p w14:paraId="4D866A79" w14:textId="77777777" w:rsidR="00BF7EF4" w:rsidRDefault="00BF7EF4" w:rsidP="00123E3B">
      <w:pPr>
        <w:pStyle w:val="NormalnyWeb"/>
        <w:numPr>
          <w:ilvl w:val="0"/>
          <w:numId w:val="2"/>
        </w:numPr>
        <w:tabs>
          <w:tab w:val="clear" w:pos="720"/>
        </w:tabs>
        <w:suppressAutoHyphens/>
        <w:spacing w:before="0" w:beforeAutospacing="0" w:after="0"/>
        <w:ind w:left="284" w:hanging="284"/>
      </w:pPr>
      <w:r w:rsidRPr="00AF1D06">
        <w:t>przygotowuje i prezentuje prace projektowe z zastosowania wyrażeń algebraicznych w sytuacjach praktycznych</w:t>
      </w:r>
    </w:p>
    <w:p w14:paraId="76FB8BEE" w14:textId="77777777" w:rsidR="00FF7B49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9AA1A2" w14:textId="77777777" w:rsidR="00AD618B" w:rsidRDefault="00AD618B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B1222C" w14:textId="69FFF760" w:rsidR="00FF7B49" w:rsidRDefault="00AD618B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WYKRES FUNKCJI KWADRATOWEJ</w:t>
      </w:r>
    </w:p>
    <w:p w14:paraId="4178E899" w14:textId="77777777" w:rsidR="00FF7B49" w:rsidRDefault="00FF7B49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AAEDBE4" w14:textId="77777777" w:rsidR="00BF7EF4" w:rsidRPr="0007273C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i/>
        </w:rPr>
      </w:pPr>
      <w:r w:rsidRPr="00AF1D06">
        <w:t>zna pojęcia</w:t>
      </w:r>
      <w:r w:rsidRPr="0007273C">
        <w:rPr>
          <w:i/>
        </w:rPr>
        <w:t xml:space="preserve"> </w:t>
      </w:r>
      <w:r>
        <w:rPr>
          <w:i/>
        </w:rPr>
        <w:t>funkcji kwadratowej</w:t>
      </w:r>
      <w:r w:rsidRPr="00AF1D06">
        <w:t xml:space="preserve"> i </w:t>
      </w:r>
      <w:r>
        <w:rPr>
          <w:i/>
        </w:rPr>
        <w:t>paraboli</w:t>
      </w:r>
    </w:p>
    <w:p w14:paraId="2136A188" w14:textId="77777777" w:rsidR="00BF7EF4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F1D06">
        <w:t xml:space="preserve"> i podaje jej własności</w:t>
      </w:r>
    </w:p>
    <w:p w14:paraId="47DFA0DE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>
        <w:t xml:space="preserve">interpretuje znak współczynnika </w:t>
      </w:r>
      <w:r w:rsidRPr="00262B18">
        <w:rPr>
          <w:i/>
        </w:rPr>
        <w:t>a</w:t>
      </w:r>
      <w:r>
        <w:t xml:space="preserve"> funkcji kwadratowej</w:t>
      </w:r>
    </w:p>
    <w:p w14:paraId="692B42E8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 xml:space="preserve">szkicuje wykresy funkcji: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 w:rsidRPr="00AF1D06">
        <w:t xml:space="preserve">, </w:t>
      </w:r>
      <w:r w:rsidRPr="00AF1D06"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F1D06">
        <w:t xml:space="preserve"> </w:t>
      </w:r>
      <w:r>
        <w:t xml:space="preserve">i </w:t>
      </w:r>
      <w:r w:rsidRPr="00AF1D06">
        <w:t>podaje ich własności</w:t>
      </w:r>
    </w:p>
    <w:p w14:paraId="3BB2AB74" w14:textId="77777777" w:rsidR="00BF7EF4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sprawdza algebraicznie, czy dany punkt należy do wykresu funkcji kwadratowej</w:t>
      </w:r>
    </w:p>
    <w:p w14:paraId="50684D91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>
        <w:t>rozpoznaje postać ogólną i kanoniczną funkcji kwadratowej</w:t>
      </w:r>
    </w:p>
    <w:p w14:paraId="4C749801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>
        <w:t>odczytuje wartości współczynników</w:t>
      </w:r>
      <w:r w:rsidRPr="00AF1D06">
        <w:t xml:space="preserve"> funkcji kwadratowej w postaci ogólnej</w:t>
      </w:r>
    </w:p>
    <w:p w14:paraId="2FF84085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oblicza wyróżnik</w:t>
      </w:r>
      <w:r>
        <w:t xml:space="preserve"> funkcji</w:t>
      </w:r>
      <w:r w:rsidRPr="00AF1D06">
        <w:t xml:space="preserve"> kwadratowe</w:t>
      </w:r>
      <w:r>
        <w:t>j</w:t>
      </w:r>
    </w:p>
    <w:p w14:paraId="61D00635" w14:textId="77777777" w:rsidR="00BF7EF4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przekształca wzór funkcji kwadratowej z postaci kanonicznej do postaci ogólnej</w:t>
      </w:r>
    </w:p>
    <w:p w14:paraId="4868E1E5" w14:textId="2C7D9B6A" w:rsidR="00BF7EF4" w:rsidRPr="00BF7EF4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BF7EF4">
        <w:rPr>
          <w:spacing w:val="-2"/>
        </w:rPr>
        <w:t>odczytuje z wykresu funkcji kwadratowej najmniejszą lub największą jej wartość</w:t>
      </w:r>
    </w:p>
    <w:p w14:paraId="567FFDA9" w14:textId="77777777" w:rsidR="00FF7B49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7D44A98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 w:rsidRPr="00AF1D06">
        <w:rPr>
          <w:spacing w:val="-2"/>
        </w:rPr>
        <w:t xml:space="preserve">szkicuje </w:t>
      </w:r>
      <w:r w:rsidRPr="00AF1D06">
        <w:t>wykres funkcji kwadratowej w postaci kanonicznej i podaje jej własności</w:t>
      </w:r>
    </w:p>
    <w:p w14:paraId="263EB20A" w14:textId="77777777" w:rsidR="00BF7EF4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>
        <w:rPr>
          <w:spacing w:val="-2"/>
        </w:rPr>
        <w:t xml:space="preserve">wyznacza wartość współczynnika </w:t>
      </w:r>
      <w:r w:rsidRPr="0007273C">
        <w:rPr>
          <w:i/>
          <w:spacing w:val="-2"/>
        </w:rPr>
        <w:t>a</w:t>
      </w:r>
      <w:r>
        <w:rPr>
          <w:spacing w:val="-2"/>
        </w:rPr>
        <w:t xml:space="preserve"> funkcji       </w:t>
      </w:r>
      <w:r w:rsidRPr="0007273C">
        <w:rPr>
          <w:i/>
          <w:spacing w:val="-2"/>
        </w:rPr>
        <w:t>f</w:t>
      </w:r>
      <w:r>
        <w:rPr>
          <w:spacing w:val="-2"/>
        </w:rPr>
        <w:t>(</w:t>
      </w:r>
      <w:r w:rsidRPr="0007273C">
        <w:rPr>
          <w:i/>
          <w:spacing w:val="-2"/>
        </w:rPr>
        <w:t>x</w:t>
      </w:r>
      <w:r>
        <w:rPr>
          <w:spacing w:val="-2"/>
        </w:rPr>
        <w:t xml:space="preserve">) = </w:t>
      </w:r>
      <w:r w:rsidRPr="0007273C">
        <w:rPr>
          <w:i/>
          <w:spacing w:val="-2"/>
        </w:rPr>
        <w:t>ax</w:t>
      </w:r>
      <w:r w:rsidRPr="0007273C">
        <w:rPr>
          <w:spacing w:val="-2"/>
          <w:vertAlign w:val="superscript"/>
        </w:rPr>
        <w:t>2</w:t>
      </w:r>
      <w:r>
        <w:rPr>
          <w:spacing w:val="-2"/>
        </w:rPr>
        <w:t>, gdy dane są współrzędne punktu należącego do jej wykresu</w:t>
      </w:r>
      <w:r w:rsidRPr="00AF1D06">
        <w:rPr>
          <w:spacing w:val="-2"/>
        </w:rPr>
        <w:t xml:space="preserve"> </w:t>
      </w:r>
    </w:p>
    <w:p w14:paraId="4E40F72F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 w:rsidRPr="00AF1D06">
        <w:rPr>
          <w:spacing w:val="-2"/>
        </w:rPr>
        <w:t xml:space="preserve">ustala wzór funkcji kwadratowej na podstawie informacji o przesunięciach wykresu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F1D06">
        <w:t xml:space="preserve"> wzdłuż osi układu współrzędnych </w:t>
      </w:r>
    </w:p>
    <w:p w14:paraId="2D579FD7" w14:textId="77777777" w:rsidR="00BF7EF4" w:rsidRPr="00AF1D06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 w:rsidRPr="00AF1D06">
        <w:rPr>
          <w:spacing w:val="-2"/>
        </w:rPr>
        <w:t>oblicza współrzędne wierzchołka paraboli i podaje równanie jej osi symetrii</w:t>
      </w:r>
    </w:p>
    <w:p w14:paraId="159BC5D0" w14:textId="77777777" w:rsidR="00BF7EF4" w:rsidRPr="00AD618B" w:rsidRDefault="00BF7EF4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>
        <w:t>przekształca postać ogólną</w:t>
      </w:r>
      <w:r w:rsidRPr="00AF1D06">
        <w:t xml:space="preserve"> funkcji kwadratowej do postaci kanonicznej z zastosowaniem wzorów na współrzędne </w:t>
      </w:r>
      <w:r w:rsidRPr="00AD618B">
        <w:t>wierzchołka</w:t>
      </w:r>
    </w:p>
    <w:p w14:paraId="3C6B34C5" w14:textId="5DFFA865" w:rsidR="00BF7EF4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AD618B">
        <w:t>obl</w:t>
      </w:r>
      <w:r w:rsidR="00BF7EF4" w:rsidRPr="00AD618B">
        <w:rPr>
          <w:spacing w:val="-2"/>
        </w:rPr>
        <w:t xml:space="preserve">icza odpowiednio najmniejszą lub największą wartość funkcji kwadratowej  </w:t>
      </w:r>
    </w:p>
    <w:p w14:paraId="421F2CD8" w14:textId="77777777" w:rsidR="00BF7EF4" w:rsidRPr="00582944" w:rsidRDefault="00BF7EF4" w:rsidP="00D46267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7A8A7" w14:textId="77777777" w:rsidR="00FF7B49" w:rsidRDefault="00FF7B49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DF76A" w14:textId="77777777" w:rsidR="00FF7B49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9FE4324" w14:textId="77777777" w:rsidR="00AD618B" w:rsidRPr="00AF1D06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szkicuje wykresy funkcji kwadratowej w postaci ogólnej i podaje jej własności</w:t>
      </w:r>
    </w:p>
    <w:p w14:paraId="6A629338" w14:textId="77777777" w:rsid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AF1D06">
        <w:t>ustala wzór funkcji kwadratowej w postaci kanonicznej, jeśli ma dane współrzędne wierzchołka i innego</w:t>
      </w:r>
      <w:r>
        <w:t xml:space="preserve"> punktu należącego do jej </w:t>
      </w:r>
      <w:r w:rsidRPr="00AF1D06">
        <w:t>wykresu</w:t>
      </w:r>
    </w:p>
    <w:p w14:paraId="5DF99B29" w14:textId="37382F53" w:rsidR="00FF7B49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>
        <w:lastRenderedPageBreak/>
        <w:t>o</w:t>
      </w:r>
      <w:r w:rsidRPr="00AF1D06">
        <w:t>blicza wartość najmniejszą i największą funkcji kwadratowej w przedziale domkniętym</w:t>
      </w:r>
    </w:p>
    <w:p w14:paraId="4BC26530" w14:textId="77777777" w:rsidR="00FF7B49" w:rsidRPr="00582944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D26FDF2" w14:textId="77777777" w:rsid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60"/>
      </w:pPr>
      <w:r w:rsidRPr="00AF1D06">
        <w:t xml:space="preserve">zapisuje wzór funkcji kwadratowej w postaci </w:t>
      </w:r>
      <w:r>
        <w:t>ogólnej na podstawie informacji o jej wykresie</w:t>
      </w:r>
    </w:p>
    <w:p w14:paraId="7BB0AE7D" w14:textId="2BE8E2CA" w:rsidR="00FF7B49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60"/>
        <w:rPr>
          <w:rStyle w:val="markedcontent"/>
        </w:rPr>
      </w:pPr>
      <w:r w:rsidRPr="00AF1D06">
        <w:t>stosuje własności funkcji kwadratowej do rozwiązywania zadań optymalizacyjnych, w tym zadań osadzonych w kontekście praktycznym</w:t>
      </w:r>
    </w:p>
    <w:p w14:paraId="4422D943" w14:textId="77777777" w:rsidR="00FF7B49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E56A826" w14:textId="77777777" w:rsidR="00AD618B" w:rsidRPr="00262B18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>
        <w:t>rozwiązuje zadania o znacznym stopniu trudności dotyczące funkcji kwadratowej</w:t>
      </w:r>
    </w:p>
    <w:p w14:paraId="7D7D7E96" w14:textId="77777777" w:rsidR="00AD618B" w:rsidRPr="004743DA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AF1D06">
        <w:t>przygotowuje i prezentuje prace projektowe z zastosowania funkcji kwadratowej w sytuacjach praktycznych</w:t>
      </w:r>
    </w:p>
    <w:p w14:paraId="060DC8C1" w14:textId="77777777" w:rsidR="00DA397F" w:rsidRDefault="00DA397F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697B6B" w14:textId="71130BF3" w:rsidR="00FF7B49" w:rsidRDefault="00AD618B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RÓWNANIA I NIERÓWNOŚCI KWADRATOWE</w:t>
      </w:r>
    </w:p>
    <w:p w14:paraId="24B09D8D" w14:textId="77777777" w:rsidR="00FF7B49" w:rsidRPr="00582944" w:rsidRDefault="00FF7B49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47C1CC5" w14:textId="77777777" w:rsidR="00AD618B" w:rsidRPr="00262B18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/>
          <w:bCs/>
        </w:rPr>
      </w:pPr>
      <w:r w:rsidRPr="00AF1D06">
        <w:t>zna interpretację geometryczną rozwiązania równania kwadratowego</w:t>
      </w:r>
    </w:p>
    <w:p w14:paraId="0868AEC6" w14:textId="77777777" w:rsidR="00AD618B" w:rsidRPr="00262B18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Cs/>
        </w:rPr>
      </w:pPr>
      <w:r w:rsidRPr="00262B18">
        <w:rPr>
          <w:bCs/>
        </w:rPr>
        <w:t xml:space="preserve">odczytuje z wykresu odpowiedniej funkcji kwadratowej </w:t>
      </w:r>
      <w:r>
        <w:rPr>
          <w:bCs/>
        </w:rPr>
        <w:t>rozwiązania równania kwadratowego</w:t>
      </w:r>
    </w:p>
    <w:p w14:paraId="3305A96A" w14:textId="77777777" w:rsidR="00AD618B" w:rsidRPr="00262B18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/>
          <w:bCs/>
        </w:rPr>
      </w:pPr>
      <w:r w:rsidRPr="00AF1D06">
        <w:t>określa liczbę pierwiastków równania kwadratowego w zależności od znaku wyróżnika</w:t>
      </w:r>
    </w:p>
    <w:p w14:paraId="7B4105EB" w14:textId="77777777" w:rsidR="00AD618B" w:rsidRPr="00AF1D06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/>
          <w:bCs/>
        </w:rPr>
      </w:pPr>
      <w:r>
        <w:rPr>
          <w:bCs/>
        </w:rPr>
        <w:t>zna warunek istnienia postaci iloczynowej funkcji kwadratowej</w:t>
      </w:r>
    </w:p>
    <w:p w14:paraId="1D703318" w14:textId="77777777" w:rsidR="00AD618B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/>
          <w:bCs/>
        </w:rPr>
      </w:pPr>
      <w:r w:rsidRPr="00AF1D06">
        <w:t>odczytuje miejsca zerowe funkcji kwadratowej z jej postaci iloczynowej</w:t>
      </w:r>
    </w:p>
    <w:p w14:paraId="5F0EE868" w14:textId="77777777" w:rsidR="00AD618B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/>
          <w:bCs/>
        </w:rPr>
      </w:pPr>
      <w:r w:rsidRPr="00AF1D06">
        <w:t>zna związek między rozwiązaniem nierówności kwadratowej a znakiem wartości odpowiednie</w:t>
      </w:r>
      <w:r>
        <w:t>j</w:t>
      </w:r>
      <w:r w:rsidRPr="00AF1D06">
        <w:t xml:space="preserve"> </w:t>
      </w:r>
      <w:r>
        <w:t>funkcji</w:t>
      </w:r>
      <w:r w:rsidRPr="00AF1D06">
        <w:t xml:space="preserve"> kwadratowe</w:t>
      </w:r>
      <w:r>
        <w:t>j</w:t>
      </w:r>
    </w:p>
    <w:p w14:paraId="6B61C43D" w14:textId="77777777" w:rsidR="00AD618B" w:rsidRPr="00AD618B" w:rsidRDefault="00AD618B" w:rsidP="00D46267">
      <w:pPr>
        <w:pStyle w:val="NormalnyWeb"/>
        <w:spacing w:before="0" w:beforeAutospacing="0" w:after="0"/>
        <w:ind w:left="18"/>
        <w:rPr>
          <w:b/>
          <w:bCs/>
        </w:rPr>
      </w:pPr>
    </w:p>
    <w:p w14:paraId="1AB0D941" w14:textId="753E7C54" w:rsidR="00AD618B" w:rsidRPr="00582944" w:rsidRDefault="00FF7B49" w:rsidP="00D46267">
      <w:pPr>
        <w:pStyle w:val="NormalnyWeb"/>
        <w:spacing w:before="0" w:beforeAutospacing="0" w:after="0"/>
        <w:rPr>
          <w:rFonts w:eastAsia="Times New Roman"/>
          <w:lang w:eastAsia="pl-PL"/>
        </w:rPr>
      </w:pPr>
      <w:r w:rsidRPr="00AD618B">
        <w:rPr>
          <w:rFonts w:eastAsia="Times New Roman"/>
          <w:lang w:eastAsia="pl-PL"/>
        </w:rPr>
        <w:t xml:space="preserve">Uczeń otrzymuje </w:t>
      </w:r>
      <w:r w:rsidRPr="00AD618B">
        <w:rPr>
          <w:rFonts w:eastAsia="Times New Roman"/>
          <w:b/>
          <w:bCs/>
          <w:lang w:eastAsia="pl-PL"/>
        </w:rPr>
        <w:t>ocenę dostateczną</w:t>
      </w:r>
      <w:r w:rsidRPr="00AD618B">
        <w:rPr>
          <w:rFonts w:eastAsia="Times New Roman"/>
          <w:lang w:eastAsia="pl-PL"/>
        </w:rPr>
        <w:t xml:space="preserve">, </w:t>
      </w:r>
      <w:r w:rsidRPr="00AD618B">
        <w:rPr>
          <w:rStyle w:val="markedcontent"/>
        </w:rPr>
        <w:t xml:space="preserve">jeśli </w:t>
      </w:r>
      <w:r w:rsidRPr="00AD618B">
        <w:rPr>
          <w:rFonts w:eastAsia="Times New Roman"/>
          <w:lang w:eastAsia="pl-PL"/>
        </w:rPr>
        <w:t xml:space="preserve">spełnia wymagania na ocenę dopuszczającą </w:t>
      </w:r>
      <w:r w:rsidRPr="00AD618B">
        <w:rPr>
          <w:rStyle w:val="markedcontent"/>
        </w:rPr>
        <w:t>oraz dodatkowo:</w:t>
      </w:r>
    </w:p>
    <w:p w14:paraId="45E2FC40" w14:textId="77777777" w:rsidR="00AD618B" w:rsidRPr="00AF1D06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</w:pPr>
      <w:r w:rsidRPr="00AF1D06">
        <w:t xml:space="preserve">rozwiązuje </w:t>
      </w:r>
      <w:r>
        <w:t xml:space="preserve">proste </w:t>
      </w:r>
      <w:r w:rsidRPr="00AF1D06">
        <w:t>równania kwadratowe metodą rozkładu na czynniki oraz stosując wzory skróconego mnożenia</w:t>
      </w:r>
    </w:p>
    <w:p w14:paraId="2FF3F4EC" w14:textId="77777777" w:rsidR="00AD618B" w:rsidRPr="00817C7A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/>
          <w:bCs/>
        </w:rPr>
      </w:pPr>
      <w:r w:rsidRPr="00AF1D06">
        <w:t>rozwiązuje równania kwadratowe, stosując wzory na pierwiastki</w:t>
      </w:r>
      <w:r>
        <w:t xml:space="preserve"> </w:t>
      </w:r>
    </w:p>
    <w:p w14:paraId="3D07DB20" w14:textId="77777777" w:rsidR="00AD618B" w:rsidRPr="000F3F38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Cs/>
        </w:rPr>
      </w:pPr>
      <w:r w:rsidRPr="00AF1D06">
        <w:t xml:space="preserve">przedstawia </w:t>
      </w:r>
      <w:r>
        <w:t>funkcję</w:t>
      </w:r>
      <w:r w:rsidRPr="00AF1D06">
        <w:t xml:space="preserve"> kwadratow</w:t>
      </w:r>
      <w:r>
        <w:t>ą</w:t>
      </w:r>
      <w:r w:rsidRPr="00AF1D06">
        <w:t xml:space="preserve"> w postaci iloczynowej, o ile taka postać istnieje</w:t>
      </w:r>
    </w:p>
    <w:p w14:paraId="5712FAC1" w14:textId="77777777" w:rsidR="00AD618B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rFonts w:eastAsia="Times New Roman"/>
          <w:lang w:eastAsia="pl-PL"/>
        </w:rPr>
      </w:pPr>
      <w:r w:rsidRPr="00AD618B">
        <w:rPr>
          <w:bCs/>
        </w:rPr>
        <w:t>stosuje związek między miejscami zerowymi funkcji kwadratowej a pierwszą współrzędną wierzchołka paraboli</w:t>
      </w:r>
    </w:p>
    <w:p w14:paraId="5B6CBAC9" w14:textId="0E2AAAB0" w:rsidR="00FF7B49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rFonts w:eastAsia="Times New Roman"/>
          <w:lang w:eastAsia="pl-PL"/>
        </w:rPr>
      </w:pPr>
      <w:r>
        <w:t xml:space="preserve">odczytuje z wykresu funkcji kwadratowej </w:t>
      </w:r>
      <w:r w:rsidRPr="00AD618B">
        <w:rPr>
          <w:i/>
        </w:rPr>
        <w:t xml:space="preserve">f </w:t>
      </w:r>
      <w:r w:rsidRPr="003F555A">
        <w:t>zbiór</w:t>
      </w:r>
      <w:r>
        <w:t xml:space="preserve"> rozwiązań nierówności typu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&gt;0,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 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≥0, f(x)≤0</m:t>
        </m:r>
      </m:oMath>
    </w:p>
    <w:p w14:paraId="15E2DCFC" w14:textId="77777777" w:rsidR="00AD618B" w:rsidRDefault="00AD618B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6A515" w14:textId="77777777" w:rsidR="00FF7B49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3A1CF34" w14:textId="77777777" w:rsidR="00AD618B" w:rsidRPr="00AF1D06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Cs/>
        </w:rPr>
      </w:pPr>
      <w:r w:rsidRPr="00AF1D06">
        <w:t>wyznacza algebraicznie współrzędne punktów przecięcia paraboli z osiami układu współrzędnych i na tej postawie szkicuje jej wykres</w:t>
      </w:r>
    </w:p>
    <w:p w14:paraId="71969E55" w14:textId="77777777" w:rsidR="00AD618B" w:rsidRPr="00817C7A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Cs/>
        </w:rPr>
      </w:pPr>
      <w:r w:rsidRPr="00AF1D06">
        <w:t>rozwiązuje nierówności kwadratowe</w:t>
      </w:r>
    </w:p>
    <w:p w14:paraId="3A4515AB" w14:textId="77777777" w:rsidR="00AD618B" w:rsidRPr="00AF1D06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Cs/>
        </w:rPr>
      </w:pPr>
      <w:r w:rsidRPr="00AF1D06">
        <w:t>znajduje współczynniki funkcji kwadratowej na podstawie informacji o jej własnościach</w:t>
      </w:r>
      <w:r>
        <w:t xml:space="preserve"> w prostych przypadkach</w:t>
      </w:r>
    </w:p>
    <w:p w14:paraId="2924C558" w14:textId="77777777" w:rsidR="00FF7B49" w:rsidRPr="00582944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8CCECB" w14:textId="77777777" w:rsidR="00AD618B" w:rsidRPr="00AF1D06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Cs/>
        </w:rPr>
      </w:pPr>
      <w:r w:rsidRPr="00AF1D06">
        <w:t xml:space="preserve">stosuje równania kwadratowe do rozwiązywania zadań tekstowych </w:t>
      </w:r>
    </w:p>
    <w:p w14:paraId="58DCB998" w14:textId="77777777" w:rsid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</w:pPr>
      <w:r w:rsidRPr="00AF1D06">
        <w:t xml:space="preserve">przeprowadza analizę zadania tekstowego, a następnie zapisuje odpowiednią nierówność kwadratową opisującą daną zależność i ją rozwiązuje </w:t>
      </w:r>
    </w:p>
    <w:p w14:paraId="02B378DF" w14:textId="26C8E44C" w:rsidR="00FF7B49" w:rsidRPr="00AD618B" w:rsidRDefault="00AD618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rStyle w:val="markedcontent"/>
        </w:rPr>
      </w:pPr>
      <w:r w:rsidRPr="00AF1D06">
        <w:t>znajduje współczynniki funkcji kwadratowej na podstawie informacji o jej własnościach</w:t>
      </w:r>
    </w:p>
    <w:p w14:paraId="03EAF68E" w14:textId="77777777" w:rsidR="00AD618B" w:rsidRDefault="00AD618B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30A375" w14:textId="77777777" w:rsidR="00FF7B49" w:rsidRDefault="00FF7B49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52AF20E" w14:textId="77777777" w:rsidR="00AD618B" w:rsidRPr="00AD618B" w:rsidRDefault="00AD618B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</w:pPr>
      <w:r w:rsidRPr="00AD618B">
        <w:rPr>
          <w:bCs/>
        </w:rPr>
        <w:t>rozwiązuje zadania o podwyższonym stopniu trudności</w:t>
      </w:r>
    </w:p>
    <w:p w14:paraId="5177DACB" w14:textId="77777777" w:rsidR="008B5F87" w:rsidRPr="00582944" w:rsidRDefault="008B5F87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A826F5" w14:textId="77777777" w:rsidR="00225283" w:rsidRDefault="00AD618B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WIELOKĄTY</w:t>
      </w:r>
    </w:p>
    <w:p w14:paraId="697A1AEC" w14:textId="619B4CAD" w:rsidR="00E82176" w:rsidRPr="00582944" w:rsidRDefault="00225283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2176"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="00E82176"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E82176"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74007B7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zna klasyfikację trójkątów ze względu na miary kątów oraz długości boków</w:t>
      </w:r>
    </w:p>
    <w:p w14:paraId="6E74E10D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 xml:space="preserve">stosuje twierdzenie o sumie miar kątów wewnętrznych trójkąta </w:t>
      </w:r>
    </w:p>
    <w:p w14:paraId="14EAAD61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oblicza miary kątów trójkąta stosując własności kątów wierzchołkowych</w:t>
      </w:r>
      <w:r>
        <w:t xml:space="preserve"> i </w:t>
      </w:r>
      <w:r w:rsidRPr="00AF1D06">
        <w:t>przyległych</w:t>
      </w:r>
    </w:p>
    <w:p w14:paraId="0A0A2D3F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zna pojęcia</w:t>
      </w:r>
      <w:r>
        <w:t>:</w:t>
      </w:r>
      <w:r w:rsidRPr="00262B18">
        <w:rPr>
          <w:i/>
        </w:rPr>
        <w:t xml:space="preserve"> środk</w:t>
      </w:r>
      <w:r>
        <w:rPr>
          <w:i/>
        </w:rPr>
        <w:t>o</w:t>
      </w:r>
      <w:r w:rsidRPr="00262B18">
        <w:rPr>
          <w:i/>
        </w:rPr>
        <w:t>w</w:t>
      </w:r>
      <w:r>
        <w:rPr>
          <w:i/>
        </w:rPr>
        <w:t>a</w:t>
      </w:r>
      <w:r w:rsidRPr="00262B18">
        <w:rPr>
          <w:i/>
        </w:rPr>
        <w:t xml:space="preserve"> trójkąta</w:t>
      </w:r>
      <w:r>
        <w:t xml:space="preserve">, </w:t>
      </w:r>
      <w:r w:rsidRPr="00262B18">
        <w:rPr>
          <w:i/>
        </w:rPr>
        <w:t>ortocentrum</w:t>
      </w:r>
      <w:r w:rsidRPr="00AF1D06">
        <w:t xml:space="preserve"> i </w:t>
      </w:r>
      <w:r w:rsidRPr="00262B18">
        <w:rPr>
          <w:i/>
        </w:rPr>
        <w:t xml:space="preserve">środek ciężkości trójkąta </w:t>
      </w:r>
      <w:r w:rsidRPr="00AF1D06">
        <w:t>oraz potrafi je wskazać w danym trójkącie</w:t>
      </w:r>
    </w:p>
    <w:p w14:paraId="4376768B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zna cechy przystawania trójkątów</w:t>
      </w:r>
    </w:p>
    <w:p w14:paraId="32AE963A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stwierdza, czy z boków o podanych długościach można zbudować trójkąt (warunek istnienia trójkąta)</w:t>
      </w:r>
    </w:p>
    <w:p w14:paraId="6EC5FFD7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 xml:space="preserve">zna twierdzenie </w:t>
      </w:r>
      <w:r>
        <w:t xml:space="preserve">Pitagorasa i twierdzenie do niego </w:t>
      </w:r>
      <w:r w:rsidRPr="00AF1D06">
        <w:t xml:space="preserve">odwrotne </w:t>
      </w:r>
    </w:p>
    <w:p w14:paraId="3CF4D3F7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262B18">
        <w:rPr>
          <w:szCs w:val="22"/>
        </w:rPr>
        <w:t xml:space="preserve">stosuje wzór na pole trójkąta </w:t>
      </w:r>
      <m:oMath>
        <m:r>
          <w:rPr>
            <w:rFonts w:asci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ah</m:t>
        </m:r>
      </m:oMath>
    </w:p>
    <w:p w14:paraId="1774841F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 xml:space="preserve">zna własności kątów i przekątnych w </w:t>
      </w:r>
      <w:r>
        <w:t xml:space="preserve">kwadratach, </w:t>
      </w:r>
      <w:r w:rsidRPr="00AF1D06">
        <w:t>prostokątach,</w:t>
      </w:r>
      <w:r>
        <w:t xml:space="preserve"> </w:t>
      </w:r>
      <w:r w:rsidRPr="00AF1D06">
        <w:t xml:space="preserve">równoległobokach, rombach i trapezach </w:t>
      </w:r>
    </w:p>
    <w:p w14:paraId="6BFD677C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stosuje wzory na pole kwadratu, prostokąta, równoległoboku, rombu i trapezu</w:t>
      </w:r>
    </w:p>
    <w:p w14:paraId="4FD0675A" w14:textId="77777777" w:rsidR="00E82176" w:rsidRDefault="00E82176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F5095A8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oblicza miary kątów trójkąta</w:t>
      </w:r>
      <w:r>
        <w:t>,</w:t>
      </w:r>
      <w:r w:rsidRPr="00AF1D06">
        <w:t xml:space="preserve"> stosując własności kątów odpowiadających i naprzemianległych</w:t>
      </w:r>
    </w:p>
    <w:p w14:paraId="518A4F6F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konstruuje wysokość i środkową trójkąta</w:t>
      </w:r>
    </w:p>
    <w:p w14:paraId="4216237A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 xml:space="preserve">wskazuje trójkąty przystające </w:t>
      </w:r>
    </w:p>
    <w:p w14:paraId="665BC41A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uzasadnia przystawanie trójkątów, powołując się na odpowiednią cechę</w:t>
      </w:r>
    </w:p>
    <w:p w14:paraId="697F0FE8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 xml:space="preserve">stosuje twierdzenie </w:t>
      </w:r>
      <w:r>
        <w:t>Pitagorasa do wyznaczania długości boków trójkąta prostokątnego</w:t>
      </w:r>
    </w:p>
    <w:p w14:paraId="4A9217CA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 xml:space="preserve">stosuje twierdzenie </w:t>
      </w:r>
      <w:r w:rsidRPr="00AF1D06">
        <w:t>odwrotne do twierdzenia Pitagorasa</w:t>
      </w:r>
      <w:r>
        <w:t xml:space="preserve"> w prostych przypadkach</w:t>
      </w:r>
    </w:p>
    <w:p w14:paraId="61A7786C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oblicza odległość punktów w układzie współrzędnych</w:t>
      </w:r>
    </w:p>
    <w:p w14:paraId="70C3B17B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 xml:space="preserve">korzysta ze wzorów na długość przekątnej kwadratu i wysokość trójkąta równobocznego </w:t>
      </w:r>
    </w:p>
    <w:p w14:paraId="1E7CAB41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wyznacza brakujące długości boków w trójkątach o kątach 45˚, 45˚, 90˚ oraz 30˚, 60˚, 90˚, mając długość jednego z boków</w:t>
      </w:r>
    </w:p>
    <w:p w14:paraId="5AAB898D" w14:textId="77777777" w:rsidR="00225283" w:rsidRP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225283">
        <w:rPr>
          <w:szCs w:val="22"/>
        </w:rPr>
        <w:t xml:space="preserve">stosuje wzór na pole trójkąta równobocznego </w:t>
      </w:r>
      <m:oMath>
        <m:r>
          <w:rPr>
            <w:rFonts w:asci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/>
                    <w:sz w:val="22"/>
                    <w:szCs w:val="22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2"/>
                <w:szCs w:val="22"/>
              </w:rPr>
              <m:t>4</m:t>
            </m:r>
          </m:den>
        </m:f>
      </m:oMath>
    </w:p>
    <w:p w14:paraId="7377F229" w14:textId="01C8BB92" w:rsidR="00225283" w:rsidRP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rStyle w:val="markedcontent"/>
        </w:rPr>
      </w:pPr>
      <w:r w:rsidRPr="00AF1D06">
        <w:t xml:space="preserve">stosuje własności kątów i przekątnych w </w:t>
      </w:r>
      <w:r>
        <w:t xml:space="preserve">kwadratach, </w:t>
      </w:r>
      <w:r w:rsidRPr="00AF1D06">
        <w:t>prostokątach,</w:t>
      </w:r>
      <w:r>
        <w:t xml:space="preserve"> </w:t>
      </w:r>
      <w:r w:rsidRPr="00AF1D06">
        <w:t xml:space="preserve">równoległobokach, rombach i trapezach do </w:t>
      </w:r>
      <w:r>
        <w:t>obliczania</w:t>
      </w:r>
      <w:r w:rsidRPr="00AF1D06">
        <w:t xml:space="preserve"> ich obwodów i pól</w:t>
      </w:r>
    </w:p>
    <w:p w14:paraId="5B92014F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082A9A" w14:textId="77777777" w:rsidR="00E82176" w:rsidRDefault="00E82176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CCF8CA4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stosuje własności wysokości trójkąta do rozwiązywania zadań</w:t>
      </w:r>
    </w:p>
    <w:p w14:paraId="61532D2B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stosuje własności środkowych tr</w:t>
      </w:r>
      <w:r>
        <w:t>ójkąta do rozwiązywania</w:t>
      </w:r>
      <w:r w:rsidRPr="00AF1D06">
        <w:t xml:space="preserve"> zadań</w:t>
      </w:r>
    </w:p>
    <w:p w14:paraId="4EF8B04C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wyznacza konstrukcyjnie środek ciężkości trójkąta</w:t>
      </w:r>
    </w:p>
    <w:p w14:paraId="3590401B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stosuje twierdzenie Pitagorasa do wyznaczenia długości odcinków w wielokątach</w:t>
      </w:r>
    </w:p>
    <w:p w14:paraId="79F8263E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 xml:space="preserve">stosuje twierdzenie </w:t>
      </w:r>
      <w:r w:rsidRPr="00AF1D06">
        <w:t>odwrotne do twierdzenia Pitago</w:t>
      </w:r>
      <w:r>
        <w:t>rasa</w:t>
      </w:r>
    </w:p>
    <w:p w14:paraId="3FE021F1" w14:textId="77777777" w:rsid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oblicza obwód wielokąta, mając dane współrzędne jego wierzchołków</w:t>
      </w:r>
    </w:p>
    <w:p w14:paraId="35AE5800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BBA50C" w14:textId="70561EA4" w:rsidR="00E82176" w:rsidRDefault="00E82176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A5B6F6B" w14:textId="77777777" w:rsidR="00225283" w:rsidRPr="00262B18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AF1D06">
        <w:lastRenderedPageBreak/>
        <w:t xml:space="preserve">stosuje </w:t>
      </w:r>
      <w:r>
        <w:rPr>
          <w:lang w:eastAsia="pl-PL"/>
        </w:rPr>
        <w:t xml:space="preserve">własności wielokątów </w:t>
      </w:r>
      <w:r w:rsidRPr="00AF1D06">
        <w:rPr>
          <w:lang w:eastAsia="pl-PL"/>
        </w:rPr>
        <w:t>do rozwiązywania zadań osadzonych w kontekście praktycznym</w:t>
      </w:r>
    </w:p>
    <w:p w14:paraId="61DC563F" w14:textId="77777777" w:rsidR="00225283" w:rsidRP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225283">
        <w:rPr>
          <w:bCs/>
        </w:rPr>
        <w:t>wyznacza konstrukcyjnie ortocentrum trójkąta</w:t>
      </w:r>
    </w:p>
    <w:p w14:paraId="52AA74F8" w14:textId="5CE58E92" w:rsidR="00710681" w:rsidRPr="00225283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rStyle w:val="markedcontent"/>
        </w:rPr>
      </w:pPr>
      <w:r w:rsidRPr="00225283">
        <w:rPr>
          <w:bCs/>
        </w:rPr>
        <w:t>stosuje własności ortocentrum i środka ciężkości w sytuacjach praktycznych</w:t>
      </w:r>
    </w:p>
    <w:p w14:paraId="6D9B4F27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6A51E4" w14:textId="77777777" w:rsidR="00E82176" w:rsidRDefault="00E82176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2B3B78" w14:textId="77777777" w:rsidR="00225283" w:rsidRPr="00225283" w:rsidRDefault="00225283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</w:pPr>
      <w:r w:rsidRPr="00225283">
        <w:rPr>
          <w:bCs/>
        </w:rPr>
        <w:t xml:space="preserve">rozwiązuje zadania o podwyższonym stopniu trudności </w:t>
      </w:r>
    </w:p>
    <w:p w14:paraId="48858C97" w14:textId="6795645A" w:rsidR="008B5F87" w:rsidRPr="00225283" w:rsidRDefault="00225283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</w:pPr>
      <w:r w:rsidRPr="00225283">
        <w:rPr>
          <w:bCs/>
        </w:rPr>
        <w:t>przygotowuje i prezentuje prace projektowe z zastosowania wielokątów w sytuacjach praktycznych</w:t>
      </w:r>
    </w:p>
    <w:p w14:paraId="6937B0FA" w14:textId="77777777" w:rsidR="00225283" w:rsidRDefault="00225283" w:rsidP="00D46267">
      <w:pPr>
        <w:pStyle w:val="NormalnyWeb"/>
        <w:spacing w:before="0" w:beforeAutospacing="0" w:after="0"/>
        <w:rPr>
          <w:bCs/>
        </w:rPr>
      </w:pPr>
    </w:p>
    <w:p w14:paraId="69025BEF" w14:textId="3290812D" w:rsidR="00225283" w:rsidRDefault="00225283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PODOBIEŃSTWO</w:t>
      </w:r>
    </w:p>
    <w:p w14:paraId="1A8DD9A9" w14:textId="77777777" w:rsidR="00225283" w:rsidRDefault="00225283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EE3E935" w14:textId="77777777" w:rsidR="00225283" w:rsidRPr="00582944" w:rsidRDefault="00225283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10A5B61B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rozpoznaje figury podobne</w:t>
      </w:r>
    </w:p>
    <w:p w14:paraId="4047DC76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podaje cechy podobieństwa trójkątów</w:t>
      </w:r>
    </w:p>
    <w:p w14:paraId="1FE16C9E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>
        <w:t xml:space="preserve">zna zależność między długościami boków wielokątów podobnych a skalą podobieństwa </w:t>
      </w:r>
    </w:p>
    <w:p w14:paraId="2610A365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>
        <w:t xml:space="preserve">zna zależność między polami wielokątów podobnych a skalą podobieństwa </w:t>
      </w:r>
    </w:p>
    <w:p w14:paraId="4D60ABF2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8F26D63" w14:textId="77777777" w:rsidR="00225283" w:rsidRPr="00AF1D06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u</w:t>
      </w:r>
      <w:r>
        <w:t>zasadnia</w:t>
      </w:r>
      <w:r w:rsidRPr="00AF1D06">
        <w:t xml:space="preserve"> podobieństwo trójkątów, </w:t>
      </w:r>
      <w:r>
        <w:t>powołując się na odpowiednią cechę podobieństwa</w:t>
      </w:r>
    </w:p>
    <w:p w14:paraId="375B674D" w14:textId="77777777" w:rsidR="00225283" w:rsidRPr="002D70B7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AF1D06">
        <w:t>układa odpowiednią proporcję, aby wyznaczyć szukane długości boków trójkątów podobnych</w:t>
      </w:r>
    </w:p>
    <w:p w14:paraId="36D875F3" w14:textId="77777777" w:rsidR="00D46267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oblicza długości boków wielokątów podobnych w danej skali</w:t>
      </w:r>
    </w:p>
    <w:p w14:paraId="7213E7B8" w14:textId="77777777" w:rsidR="00D46267" w:rsidRDefault="00225283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ustala skalę podobieństwa wielokątów podobnych, gdy dane są ich długości boków lub pola</w:t>
      </w:r>
    </w:p>
    <w:p w14:paraId="18EF1986" w14:textId="77777777" w:rsidR="00D46267" w:rsidRDefault="00D46267" w:rsidP="00D46267">
      <w:pPr>
        <w:pStyle w:val="NormalnyWeb"/>
        <w:spacing w:before="0" w:beforeAutospacing="0" w:after="0"/>
        <w:ind w:left="284"/>
      </w:pPr>
    </w:p>
    <w:p w14:paraId="372EC547" w14:textId="00AD71B0" w:rsidR="00225283" w:rsidRPr="00D46267" w:rsidRDefault="00225283" w:rsidP="00D46267">
      <w:pPr>
        <w:pStyle w:val="NormalnyWeb"/>
        <w:spacing w:before="0" w:beforeAutospacing="0" w:after="0"/>
        <w:rPr>
          <w:rStyle w:val="markedcontent"/>
        </w:rPr>
      </w:pPr>
      <w:r w:rsidRPr="00D46267">
        <w:rPr>
          <w:rFonts w:eastAsia="Times New Roman"/>
          <w:lang w:eastAsia="pl-PL"/>
        </w:rPr>
        <w:t xml:space="preserve">Uczeń otrzymuje </w:t>
      </w:r>
      <w:r w:rsidRPr="00D46267">
        <w:rPr>
          <w:rFonts w:eastAsia="Times New Roman"/>
          <w:b/>
          <w:bCs/>
          <w:lang w:eastAsia="pl-PL"/>
        </w:rPr>
        <w:t>ocenę dobrą</w:t>
      </w:r>
      <w:r w:rsidRPr="00D46267">
        <w:rPr>
          <w:rFonts w:eastAsia="Times New Roman"/>
          <w:lang w:eastAsia="pl-PL"/>
        </w:rPr>
        <w:t xml:space="preserve"> jeśli spełnia wymagania na ocenę dostateczną </w:t>
      </w:r>
      <w:r w:rsidRPr="00D46267">
        <w:rPr>
          <w:rStyle w:val="markedcontent"/>
        </w:rPr>
        <w:t>oraz dodatkowo:</w:t>
      </w:r>
    </w:p>
    <w:p w14:paraId="4332F413" w14:textId="77777777" w:rsidR="00D46267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stosuje zależności między obwodami wielokątów podobnych a skalą podobieństwa do rozwiązywania zadań</w:t>
      </w:r>
    </w:p>
    <w:p w14:paraId="17BC9FC3" w14:textId="77777777" w:rsidR="00006C66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D46267">
        <w:rPr>
          <w:bCs/>
        </w:rPr>
        <w:t xml:space="preserve">stosuje </w:t>
      </w:r>
      <w:r w:rsidRPr="00AF1D06">
        <w:t xml:space="preserve">zależności między polami wielokątów podobnych a skalą podobieństwa do rozwiązywania </w:t>
      </w:r>
      <w:r>
        <w:t>zadań</w:t>
      </w:r>
    </w:p>
    <w:p w14:paraId="6B754B28" w14:textId="77777777" w:rsidR="00006C66" w:rsidRDefault="00006C66" w:rsidP="00006C66">
      <w:pPr>
        <w:pStyle w:val="NormalnyWeb"/>
        <w:spacing w:before="0" w:beforeAutospacing="0" w:after="0"/>
        <w:ind w:left="-11"/>
        <w:rPr>
          <w:rStyle w:val="markedcontent"/>
        </w:rPr>
      </w:pPr>
    </w:p>
    <w:p w14:paraId="7159888B" w14:textId="135CD573" w:rsidR="00225283" w:rsidRDefault="00225283" w:rsidP="00006C66">
      <w:pPr>
        <w:pStyle w:val="NormalnyWeb"/>
        <w:spacing w:before="0" w:beforeAutospacing="0" w:after="0"/>
        <w:ind w:left="-11"/>
        <w:rPr>
          <w:rStyle w:val="markedcontent"/>
        </w:rPr>
      </w:pPr>
      <w:r w:rsidRPr="00D46267">
        <w:rPr>
          <w:rStyle w:val="markedcontent"/>
        </w:rPr>
        <w:t xml:space="preserve">Uczeń otrzymuje </w:t>
      </w:r>
      <w:r w:rsidRPr="00006C66">
        <w:rPr>
          <w:rStyle w:val="markedcontent"/>
          <w:b/>
          <w:bCs/>
        </w:rPr>
        <w:t>ocenę bardzo dobrą</w:t>
      </w:r>
      <w:r w:rsidRPr="00D46267">
        <w:rPr>
          <w:rStyle w:val="markedcontent"/>
        </w:rPr>
        <w:t xml:space="preserve">, jeśli </w:t>
      </w:r>
      <w:r w:rsidRPr="00006C66">
        <w:rPr>
          <w:rFonts w:eastAsia="Times New Roman"/>
          <w:lang w:eastAsia="pl-PL"/>
        </w:rPr>
        <w:t xml:space="preserve">spełnia wymagania na ocenę dobrą </w:t>
      </w:r>
      <w:r w:rsidRPr="00D46267">
        <w:rPr>
          <w:rStyle w:val="markedcontent"/>
        </w:rPr>
        <w:t>oraz dodatkowo:</w:t>
      </w:r>
    </w:p>
    <w:p w14:paraId="2BFB6C7F" w14:textId="77777777" w:rsidR="00006C66" w:rsidRPr="00D46267" w:rsidRDefault="00006C66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6D7881">
        <w:rPr>
          <w:bCs/>
        </w:rPr>
        <w:t xml:space="preserve">stosuje </w:t>
      </w:r>
      <w:r w:rsidRPr="00AF1D06">
        <w:rPr>
          <w:lang w:eastAsia="pl-PL"/>
        </w:rPr>
        <w:t>własności wielokątów podobnych do rozwiązywania zadań osadzonych w kontekście praktycznym</w:t>
      </w:r>
    </w:p>
    <w:p w14:paraId="05D12E8A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F31463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CE506BB" w14:textId="77777777" w:rsidR="00D46267" w:rsidRPr="00AF1D06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</w:p>
    <w:p w14:paraId="29401CFC" w14:textId="77777777" w:rsidR="00D46267" w:rsidRPr="00262B18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AF1D06">
        <w:rPr>
          <w:bCs/>
        </w:rPr>
        <w:t>przygotowuje i prezentuje prace projektowe z zastosowania podobieństwa figur w sytuacjach praktycznych, np. przygotowuj</w:t>
      </w:r>
      <w:r>
        <w:rPr>
          <w:bCs/>
        </w:rPr>
        <w:t>e</w:t>
      </w:r>
      <w:r w:rsidRPr="00AF1D06">
        <w:rPr>
          <w:bCs/>
        </w:rPr>
        <w:t xml:space="preserve"> modele, makiety, pomiary wysokości niedostępnych obiektów</w:t>
      </w:r>
    </w:p>
    <w:p w14:paraId="0C259BA0" w14:textId="77777777" w:rsidR="00225283" w:rsidRDefault="00225283" w:rsidP="00D46267">
      <w:pPr>
        <w:pStyle w:val="NormalnyWeb"/>
        <w:spacing w:before="0" w:beforeAutospacing="0" w:after="0"/>
        <w:rPr>
          <w:bCs/>
        </w:rPr>
      </w:pPr>
    </w:p>
    <w:p w14:paraId="6EB3ADB4" w14:textId="77777777" w:rsidR="00332979" w:rsidRDefault="00332979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7FE55EC" w14:textId="77777777" w:rsidR="00332979" w:rsidRDefault="00332979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60FAD70" w14:textId="7E1BB511" w:rsidR="00225283" w:rsidRDefault="00D46267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TRYGONOMETRIA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327D7276" w14:textId="77777777" w:rsidR="00225283" w:rsidRPr="00582944" w:rsidRDefault="00225283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EF2C292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zna definicje funkcji trygonometrycznych kąta ostrego w trójkącie prostokątnym</w:t>
      </w:r>
    </w:p>
    <w:p w14:paraId="721F5F36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podaje wartości funkcji trygonometrycznych kątów </w:t>
      </w:r>
      <w:r w:rsidRPr="00D46267">
        <w:rPr>
          <w:rFonts w:ascii="Times New Roman" w:hAnsi="Times New Roman" w:cs="Times New Roman"/>
          <w:sz w:val="24"/>
        </w:rPr>
        <w:br/>
        <w:t xml:space="preserve">30º, 45º, 60º </w:t>
      </w:r>
    </w:p>
    <w:p w14:paraId="38948457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odczytuje wartości funkcji trygonometrycznych danego kąta ostrego, korzystając z tablic lub kalkulatora</w:t>
      </w:r>
    </w:p>
    <w:p w14:paraId="34A5E2D6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zna związki między funkcjami trygonometrycznymi tego samego kąta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lang w:eastAsia="pl-PL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lang w:eastAsia="pl-P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sin</m:t>
                </m:r>
                <m:ctrlPr>
                  <w:rPr>
                    <w:rFonts w:ascii="Cambria Math" w:hAnsi="Cambria Math" w:cs="Times New Roman"/>
                    <w:bCs/>
                    <w:sz w:val="24"/>
                    <w:lang w:eastAsia="pl-PL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lang w:eastAsia="pl-PL"/>
                  </w:rPr>
                  <m:t>2</m:t>
                </m:r>
                <m:ctrlPr>
                  <w:rPr>
                    <w:rFonts w:ascii="Cambria Math" w:hAnsi="Cambria Math" w:cs="Times New Roman"/>
                    <w:bCs/>
                    <w:sz w:val="24"/>
                    <w:lang w:eastAsia="pl-PL"/>
                  </w:rPr>
                </m:ctrlPr>
              </m:sup>
            </m:sSup>
          </m:fName>
          <m:e>
            <m:r>
              <w:rPr>
                <w:rFonts w:ascii="Cambria Math" w:hAnsi="Cambria Math" w:cs="Times New Roman"/>
                <w:sz w:val="24"/>
                <w:lang w:eastAsia="pl-PL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sz w:val="24"/>
                    <w:lang w:eastAsia="pl-P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lang w:eastAsia="pl-P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eastAsia="pl-PL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bCs/>
                        <w:sz w:val="24"/>
                        <w:lang w:eastAsia="pl-PL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lang w:eastAsia="pl-PL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bCs/>
                        <w:sz w:val="24"/>
                        <w:lang w:eastAsia="pl-PL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lang w:eastAsia="pl-PL"/>
                  </w:rPr>
                  <m:t>α=1</m:t>
                </m:r>
              </m:e>
            </m:func>
          </m:e>
        </m:func>
      </m:oMath>
      <w:r w:rsidRPr="00D46267">
        <w:rPr>
          <w:rFonts w:ascii="Times New Roman" w:hAnsi="Times New Roman" w:cs="Times New Roman"/>
          <w:bCs/>
          <w:sz w:val="24"/>
          <w:lang w:eastAsia="pl-PL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eastAsia="pl-PL"/>
          </w:rPr>
          <m:t>tg</m:t>
        </m:r>
        <m:r>
          <w:rPr>
            <w:rFonts w:ascii="Cambria Math" w:hAnsi="Cambria Math" w:cs="Times New Roman"/>
            <w:sz w:val="24"/>
            <w:lang w:eastAsia="pl-PL"/>
          </w:rPr>
          <m:t xml:space="preserve"> α=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lang w:eastAsia="pl-PL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sz w:val="24"/>
                    <w:lang w:eastAsia="pl-P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lang w:eastAsia="pl-PL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4"/>
                <w:lang w:eastAsia="pl-PL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Cs/>
                    <w:i/>
                    <w:sz w:val="24"/>
                    <w:lang w:eastAsia="pl-P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lang w:eastAsia="pl-PL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4"/>
                <w:lang w:eastAsia="pl-PL"/>
              </w:rPr>
              <m:t xml:space="preserve"> </m:t>
            </m:r>
          </m:den>
        </m:f>
      </m:oMath>
    </w:p>
    <w:p w14:paraId="7FAF64BC" w14:textId="5AFBEE6D" w:rsidR="00D46267" w:rsidRDefault="00D46267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CEB5E" w14:textId="06B87F28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221F9DA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wyznacza wartości funkcji trygonometrycznych kątów </w:t>
      </w:r>
      <w:r w:rsidRPr="00D46267">
        <w:rPr>
          <w:rFonts w:ascii="Times New Roman" w:hAnsi="Times New Roman" w:cs="Times New Roman"/>
          <w:sz w:val="24"/>
        </w:rPr>
        <w:br/>
        <w:t>30º, 45º, 60º</w:t>
      </w:r>
    </w:p>
    <w:p w14:paraId="2C7AE9C7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wartości funkcji trygonometrycznych w trójkącie prostokątnym o podanych długościach boków</w:t>
      </w:r>
    </w:p>
    <w:p w14:paraId="02673902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odczytuje z tablic lub podaje za pomocą kalkulatora miarę kąta ostrego, gdy zna wartość jego funkcji trygonometrycznej</w:t>
      </w:r>
    </w:p>
    <w:p w14:paraId="4D02C0AA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miary kątów w trójkącie prostokątnym o podanych długościach boków</w:t>
      </w:r>
    </w:p>
    <w:p w14:paraId="400E71A1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 xml:space="preserve">wyznacza długości boków w trójkącie prostokątnym za pomocą funkcji trygonometrycznych (rozwiązuje trójkąty prostokątne) </w:t>
      </w:r>
    </w:p>
    <w:p w14:paraId="4BFE2819" w14:textId="052A05C2" w:rsidR="00225283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Style w:val="markedcontent"/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>stosuje funkcje trygonometryczne do wyznaczania długości odcinków w figurach płaskich oraz obliczania ich pól</w:t>
      </w:r>
    </w:p>
    <w:p w14:paraId="3AB5CD03" w14:textId="77777777" w:rsidR="00D46267" w:rsidRDefault="00D46267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534B3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3EBBEF8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wartości brakujących funkcji trygonometrycznych kąta ostrego, gdy dana jest wartość funkcji sinus lub cosinus kąta</w:t>
      </w:r>
    </w:p>
    <w:p w14:paraId="760A1133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stosuje wzór na pole trójkąta </w:t>
      </w:r>
      <m:oMath>
        <m:r>
          <w:rPr>
            <w:rFonts w:ascii="Cambria Math" w:hAnsi="Cambria Math" w:cs="Times New Roman"/>
            <w:sz w:val="24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ab</m:t>
        </m:r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sin </m:t>
        </m:r>
        <m:r>
          <w:rPr>
            <w:rFonts w:ascii="Cambria Math" w:hAnsi="Cambria Math" w:cs="Times New Roman"/>
            <w:sz w:val="24"/>
          </w:rPr>
          <m:t>α</m:t>
        </m:r>
      </m:oMath>
      <w:r w:rsidRPr="00D46267">
        <w:rPr>
          <w:rFonts w:ascii="Times New Roman" w:hAnsi="Times New Roman" w:cs="Times New Roman"/>
          <w:sz w:val="24"/>
        </w:rPr>
        <w:t xml:space="preserve"> oraz wzór na pole równoległoboku        </w:t>
      </w:r>
      <m:oMath>
        <m:r>
          <w:rPr>
            <w:rFonts w:ascii="Cambria Math" w:hAnsi="Cambria Math" w:cs="Times New Roman"/>
            <w:sz w:val="24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r>
          <w:rPr>
            <w:rFonts w:ascii="Cambria Math" w:hAnsi="Cambria Math" w:cs="Times New Roman"/>
            <w:sz w:val="24"/>
          </w:rPr>
          <m:t>ab</m:t>
        </m:r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sin </m:t>
        </m:r>
        <m:r>
          <w:rPr>
            <w:rFonts w:ascii="Cambria Math" w:hAnsi="Cambria Math" w:cs="Times New Roman"/>
            <w:sz w:val="24"/>
          </w:rPr>
          <m:t>α</m:t>
        </m:r>
      </m:oMath>
      <w:r w:rsidRPr="00D46267">
        <w:rPr>
          <w:rFonts w:ascii="Times New Roman" w:hAnsi="Times New Roman" w:cs="Times New Roman"/>
          <w:sz w:val="24"/>
        </w:rPr>
        <w:t xml:space="preserve"> w zadaniach </w:t>
      </w:r>
    </w:p>
    <w:p w14:paraId="7290E968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>korzysta ze wzorów redukcyjnych w zadaniach</w:t>
      </w:r>
    </w:p>
    <w:p w14:paraId="0FD3AD44" w14:textId="3C573956" w:rsidR="00225283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Style w:val="markedcontent"/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>stosuje poznane związki między funkcjami trygonometrycznymi do upraszczania wyrażeń je zawierających w prostych przypadkach</w:t>
      </w:r>
    </w:p>
    <w:p w14:paraId="200C68E2" w14:textId="77777777" w:rsidR="00D46267" w:rsidRDefault="00D46267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AAD575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89FC65" w14:textId="77777777" w:rsidR="00D46267" w:rsidRPr="00AF1D06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</w:pPr>
      <w:r w:rsidRPr="00AF1D06">
        <w:t xml:space="preserve">oblicza wartości </w:t>
      </w:r>
      <w:r>
        <w:t>brakujących</w:t>
      </w:r>
      <w:r w:rsidRPr="00AF1D06">
        <w:t xml:space="preserve"> funkcji trygonometrycznych</w:t>
      </w:r>
      <w:r>
        <w:t xml:space="preserve"> kąta ostrego</w:t>
      </w:r>
      <w:r w:rsidRPr="00AF1D06">
        <w:t xml:space="preserve">, gdy dana jest wartość </w:t>
      </w:r>
      <w:r>
        <w:t>funkcji tangens kąta</w:t>
      </w:r>
    </w:p>
    <w:p w14:paraId="5BA48C47" w14:textId="77777777" w:rsidR="00D46267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 xml:space="preserve">oblicza pole wielokąta, wykorzystując wzór na pole trójkąta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 xml:space="preserve">sin </m:t>
        </m:r>
        <m:r>
          <w:rPr>
            <w:rFonts w:ascii="Cambria Math" w:hAnsi="Cambria Math"/>
          </w:rPr>
          <m:t>α</m:t>
        </m:r>
      </m:oMath>
    </w:p>
    <w:p w14:paraId="5F17D4F0" w14:textId="77777777" w:rsidR="00D46267" w:rsidRPr="00D46267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stosuje funkcje trygonometryczne do rozwiązywania zadań praktycznych</w:t>
      </w:r>
      <w:r>
        <w:t xml:space="preserve">, w tym </w:t>
      </w:r>
      <w:r w:rsidRPr="00D46267">
        <w:rPr>
          <w:bCs/>
          <w:lang w:eastAsia="pl-PL"/>
        </w:rPr>
        <w:t>stosuje związek między funkcją tangens a nachyleniem drogi</w:t>
      </w:r>
    </w:p>
    <w:p w14:paraId="22CBB57C" w14:textId="3050F0C0" w:rsidR="00225283" w:rsidRPr="00D46267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rStyle w:val="markedcontent"/>
        </w:rPr>
      </w:pPr>
      <w:r>
        <w:t>stosuje poznane związki między funkcjami trygonometrycznymi do upraszczania wyrażeń je zawierających</w:t>
      </w:r>
    </w:p>
    <w:p w14:paraId="62714C53" w14:textId="77777777" w:rsidR="00D46267" w:rsidRDefault="00D46267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FE1090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A3103DF" w14:textId="77777777" w:rsidR="00D46267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Cs/>
        </w:rPr>
      </w:pPr>
      <w:r w:rsidRPr="00AF1D06">
        <w:rPr>
          <w:bCs/>
        </w:rPr>
        <w:lastRenderedPageBreak/>
        <w:t>rozwiązuje zadania o podwyższonym stopniu trudności</w:t>
      </w:r>
    </w:p>
    <w:p w14:paraId="356E3F14" w14:textId="77777777" w:rsidR="00D46267" w:rsidRPr="00AF1D06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Cs/>
        </w:rPr>
      </w:pPr>
      <w:r>
        <w:rPr>
          <w:bCs/>
        </w:rPr>
        <w:t>uzasadnia związki między funkcjami trygonometrycznymi tego samego kąta oraz zależności występujące we wzorach redukcyjnych</w:t>
      </w:r>
    </w:p>
    <w:p w14:paraId="6176BD87" w14:textId="77777777" w:rsidR="00D46267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AF1D06">
        <w:t>przygotowuje i prezentuje prace projektowe z zastosowania funkcji trygonometrycznych w sytuacjach praktycznych</w:t>
      </w:r>
    </w:p>
    <w:p w14:paraId="19CFEDC5" w14:textId="77777777" w:rsidR="00225283" w:rsidRDefault="00225283" w:rsidP="00D46267">
      <w:pPr>
        <w:pStyle w:val="NormalnyWeb"/>
        <w:spacing w:before="0" w:beforeAutospacing="0" w:after="0"/>
        <w:rPr>
          <w:bCs/>
        </w:rPr>
      </w:pPr>
    </w:p>
    <w:p w14:paraId="110B8E48" w14:textId="4C787E2C" w:rsidR="00225283" w:rsidRDefault="00D46267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OKRĘGI I WIELOKĄTY</w:t>
      </w:r>
    </w:p>
    <w:p w14:paraId="035E13F0" w14:textId="77777777" w:rsidR="00225283" w:rsidRDefault="00225283" w:rsidP="00D4626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2F7F01" w14:textId="77777777" w:rsidR="00225283" w:rsidRPr="00582944" w:rsidRDefault="00225283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44FFEBFB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zna i stosuje wzory na długość okręgu i pole koła</w:t>
      </w:r>
    </w:p>
    <w:p w14:paraId="290CD5E0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bCs/>
          <w:sz w:val="24"/>
        </w:rPr>
      </w:pPr>
      <w:r w:rsidRPr="00D46267">
        <w:rPr>
          <w:rFonts w:ascii="Times New Roman" w:hAnsi="Times New Roman" w:cs="Times New Roman"/>
          <w:sz w:val="24"/>
        </w:rPr>
        <w:t>rozpoznaje kąty środkowe w okręgu oraz wskazuje łuki</w:t>
      </w:r>
      <w:r w:rsidRPr="00D46267">
        <w:rPr>
          <w:rFonts w:ascii="Times New Roman" w:hAnsi="Times New Roman" w:cs="Times New Roman"/>
          <w:bCs/>
          <w:sz w:val="24"/>
        </w:rPr>
        <w:t>, na których są one oparte</w:t>
      </w:r>
    </w:p>
    <w:p w14:paraId="6C75B61C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rozpoznaje kąty wpisane w okrąg oraz wskazuje łuki, na których są one oparte</w:t>
      </w:r>
    </w:p>
    <w:p w14:paraId="7AD831CD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zna twierdzenie o kątach środkowym i wpisanym opartym na tym samym łuku oraz wnioski z tego twierdzenia </w:t>
      </w:r>
    </w:p>
    <w:p w14:paraId="52FB7963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wyznacza liczbę punktów  wspólnych prostej i okręgu</w:t>
      </w:r>
    </w:p>
    <w:p w14:paraId="146CA4CF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wskazuje w danym trójkącie środek okręgu wpisanego w niego i środek okręgu opisanego na nim oraz podaje własności tych punktów</w:t>
      </w:r>
    </w:p>
    <w:p w14:paraId="26FB4482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rozpoznaje wielokąty foremne i zna ich własności </w:t>
      </w:r>
    </w:p>
    <w:p w14:paraId="1080089F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ustala, czy dany wielokąt foremny ma środek symetrii</w:t>
      </w:r>
    </w:p>
    <w:p w14:paraId="1AD763A0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podaje liczbę osi symetrii wielokąta foremnego</w:t>
      </w:r>
    </w:p>
    <w:p w14:paraId="406A636D" w14:textId="77777777" w:rsidR="00D46267" w:rsidRDefault="00D46267" w:rsidP="00D46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838A1" w14:textId="6B12844D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2489695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wyznacza długość promienia okręgu o danej długości</w:t>
      </w:r>
    </w:p>
    <w:p w14:paraId="35C59305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wyznacza długość promienia koła o danym polu</w:t>
      </w:r>
    </w:p>
    <w:p w14:paraId="77A5E5D5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pole pierścienia kołowego</w:t>
      </w:r>
    </w:p>
    <w:p w14:paraId="326F0402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oblicza długość łuku i pole wycinka wyznaczonego przez dany kąt środkowy </w:t>
      </w:r>
    </w:p>
    <w:p w14:paraId="67F97C4B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wyznacza miary kątów środkowych i wpisanych opartych na tym samym łuku</w:t>
      </w:r>
    </w:p>
    <w:p w14:paraId="69223298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rozpoznaje kąty wpisane oparte na tym samym łuku i korzysta z równości ich miar</w:t>
      </w:r>
    </w:p>
    <w:p w14:paraId="5FFBD9E4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korzysta z własności kąta wpisanego opartego na półokręgu w prostych przypadkach</w:t>
      </w:r>
    </w:p>
    <w:p w14:paraId="5BE2F683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 xml:space="preserve">określa wzajemne położenie okręgu i prostej, porównując odległość jego środka od prostej z długością promienia okręgu </w:t>
      </w:r>
    </w:p>
    <w:p w14:paraId="2D17F501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ustala położenie środka okręgu opisanego na trójkącie na podstawie informacji o jego kątach</w:t>
      </w:r>
    </w:p>
    <w:p w14:paraId="0B1EF30B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konstruuje symetralną odcinka i dwusieczną kąta</w:t>
      </w:r>
    </w:p>
    <w:p w14:paraId="3D5EB201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długość promienia okręgu wpisanego w kwadrat lub okręgu opisanego na kwadracie o boku danej długości</w:t>
      </w:r>
    </w:p>
    <w:p w14:paraId="1666D6BC" w14:textId="77777777" w:rsidR="00D46267" w:rsidRDefault="00D46267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CBE16E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582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5CD3BE0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stosuje wzory na długość okręgu i pole koła w sytuacjach praktycznych</w:t>
      </w:r>
    </w:p>
    <w:p w14:paraId="0D7EF74A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kąt środkowy, gdy dana jest długość łuku lub pole wycinka wyznaczonego przez ten kąt</w:t>
      </w:r>
    </w:p>
    <w:p w14:paraId="5AE18F79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korzysta z własności kąta wpisanego opartego na półokręgu</w:t>
      </w:r>
    </w:p>
    <w:p w14:paraId="1A49FAA3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konstruuje styczną do okręgu</w:t>
      </w:r>
    </w:p>
    <w:p w14:paraId="2321055A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korzysta z własności stycznej do okręgu</w:t>
      </w:r>
    </w:p>
    <w:p w14:paraId="44D701C5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stosuje własność środka okręgu wpisanego w trójkąt</w:t>
      </w:r>
    </w:p>
    <w:p w14:paraId="076BC5A0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stosuje własność środka okręgu opisanego na trójkącie</w:t>
      </w:r>
    </w:p>
    <w:p w14:paraId="4C89438C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lastRenderedPageBreak/>
        <w:t>oblicza długość promienia okręgu wpisanego w trójkąt równoboczny lub sześciokąt foremny o boku danej długości</w:t>
      </w:r>
    </w:p>
    <w:p w14:paraId="48F12315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długość promienia okręgu opisanego na trójkącie równobocznym lub sześciokącie foremnym o boku danej długości</w:t>
      </w:r>
    </w:p>
    <w:p w14:paraId="5AC6F5BC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>wyznacza długość boku kwadratu, jeżeli dana jest długość promienia okręgu wpisanego w kwadrat lub okręgu opisanego na kwadracie</w:t>
      </w:r>
    </w:p>
    <w:p w14:paraId="2D94259C" w14:textId="1DCE1646" w:rsidR="00225283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Style w:val="markedcontent"/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>wyznacza miarę kąta wewnętrznego wielokąta foremnego</w:t>
      </w:r>
    </w:p>
    <w:p w14:paraId="78155791" w14:textId="77777777" w:rsidR="00D46267" w:rsidRDefault="00D46267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77393AF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C9FEB2F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wyznacza pola odcinków kołowych</w:t>
      </w:r>
    </w:p>
    <w:p w14:paraId="0E0E3D3F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korzysta z twierdzenia o odcinkach stycznych</w:t>
      </w:r>
    </w:p>
    <w:p w14:paraId="53506530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konstruuje okrąg wpisany w trójkąt lub okrąg opisany na trójkącie</w:t>
      </w:r>
    </w:p>
    <w:p w14:paraId="4E46D155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D46267">
        <w:rPr>
          <w:rFonts w:ascii="Times New Roman" w:hAnsi="Times New Roman" w:cs="Times New Roman"/>
          <w:sz w:val="24"/>
        </w:rPr>
        <w:t>oblicza długość boku trójkąta równobocznego lub  sześciokąta foremnego, jeżeli dana jest długość promienia okręgu wpisanego w te wielokąty lub okręgu opisanego na tych wielokątach</w:t>
      </w:r>
    </w:p>
    <w:p w14:paraId="118B0DB1" w14:textId="77777777" w:rsidR="00D46267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>stosuje zależność między długością boku trójkąta równobocznego, kwadratu lub sześciokąta foremnego a promieniem okręgu opisanego na tych wielokątach (lub okręgu wpisanego w te wielokąty) w sytuacjach praktycznych</w:t>
      </w:r>
    </w:p>
    <w:p w14:paraId="17F57B64" w14:textId="1E98F6D3" w:rsidR="00225283" w:rsidRPr="00D46267" w:rsidRDefault="00D46267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Style w:val="markedcontent"/>
          <w:rFonts w:ascii="Times New Roman" w:hAnsi="Times New Roman" w:cs="Times New Roman"/>
          <w:sz w:val="32"/>
          <w:szCs w:val="24"/>
        </w:rPr>
      </w:pPr>
      <w:r w:rsidRPr="00D46267">
        <w:rPr>
          <w:rFonts w:ascii="Times New Roman" w:hAnsi="Times New Roman" w:cs="Times New Roman"/>
          <w:sz w:val="24"/>
        </w:rPr>
        <w:t>wyznacza liczbę boków wielokąta foremnego, gdy dana jest miara jego kąta wewnętrznego</w:t>
      </w:r>
    </w:p>
    <w:p w14:paraId="4D5763E3" w14:textId="77777777" w:rsidR="00D46267" w:rsidRDefault="00D46267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8B6480" w14:textId="77777777" w:rsidR="00225283" w:rsidRDefault="00225283" w:rsidP="00D4626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5829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582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582944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9DD5975" w14:textId="77777777" w:rsidR="00D46267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>udowadnia zależności między długością boku kwadratu lub trójkąta równobocznego a długością promienia okręgu opisanego na tych wielokątach lub okręgu w nie wpisanych</w:t>
      </w:r>
    </w:p>
    <w:p w14:paraId="2BBD9EEB" w14:textId="77777777" w:rsidR="00D46267" w:rsidRPr="00AF1D06" w:rsidRDefault="00D46267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>
        <w:t xml:space="preserve"> </w:t>
      </w:r>
      <w:r w:rsidRPr="00AF1D06">
        <w:t>przygotowuje i prezentuje prace projektowe z zastosowania kół</w:t>
      </w:r>
      <w:r>
        <w:t>,</w:t>
      </w:r>
      <w:r w:rsidRPr="00AF1D06">
        <w:t xml:space="preserve"> okręgów </w:t>
      </w:r>
      <w:r>
        <w:t xml:space="preserve">lub wielokątów </w:t>
      </w:r>
      <w:r w:rsidRPr="00AF1D06">
        <w:t>w sytuacjach praktycznych</w:t>
      </w:r>
    </w:p>
    <w:p w14:paraId="390A9C62" w14:textId="77777777" w:rsidR="00123E3B" w:rsidRDefault="00123E3B" w:rsidP="004C56A3">
      <w:pPr>
        <w:spacing w:before="0" w:after="0"/>
        <w:rPr>
          <w:rFonts w:ascii="Times New Roman" w:hAnsi="Times New Roman" w:cs="Times New Roman"/>
          <w:sz w:val="28"/>
          <w:szCs w:val="24"/>
        </w:rPr>
      </w:pPr>
    </w:p>
    <w:p w14:paraId="671E2A33" w14:textId="77777777" w:rsidR="00123E3B" w:rsidRDefault="00123E3B" w:rsidP="004C56A3">
      <w:pPr>
        <w:spacing w:before="0" w:after="0"/>
        <w:rPr>
          <w:rFonts w:ascii="Times New Roman" w:hAnsi="Times New Roman" w:cs="Times New Roman"/>
          <w:sz w:val="28"/>
          <w:szCs w:val="24"/>
        </w:rPr>
      </w:pPr>
    </w:p>
    <w:p w14:paraId="5772729C" w14:textId="41FC12F7" w:rsidR="004C56A3" w:rsidRDefault="004C56A3" w:rsidP="004C56A3">
      <w:pPr>
        <w:spacing w:before="0" w:after="0"/>
        <w:rPr>
          <w:rFonts w:ascii="Times New Roman" w:hAnsi="Times New Roman" w:cs="Times New Roman"/>
          <w:b/>
          <w:i/>
          <w:sz w:val="28"/>
          <w:szCs w:val="24"/>
        </w:rPr>
      </w:pPr>
      <w:r w:rsidRPr="004C56A3">
        <w:rPr>
          <w:rFonts w:ascii="Times New Roman" w:hAnsi="Times New Roman" w:cs="Times New Roman"/>
          <w:sz w:val="28"/>
          <w:szCs w:val="24"/>
        </w:rPr>
        <w:t>Działy ujęte w podr</w:t>
      </w:r>
      <w:r w:rsidR="00123E3B">
        <w:rPr>
          <w:rFonts w:ascii="Times New Roman" w:hAnsi="Times New Roman" w:cs="Times New Roman"/>
          <w:sz w:val="28"/>
          <w:szCs w:val="24"/>
        </w:rPr>
        <w:t>ę</w:t>
      </w:r>
      <w:r w:rsidRPr="004C56A3">
        <w:rPr>
          <w:rFonts w:ascii="Times New Roman" w:hAnsi="Times New Roman" w:cs="Times New Roman"/>
          <w:sz w:val="28"/>
          <w:szCs w:val="24"/>
        </w:rPr>
        <w:t xml:space="preserve">czniku </w:t>
      </w:r>
      <w:r w:rsidRPr="004C56A3">
        <w:rPr>
          <w:rFonts w:ascii="Times New Roman" w:hAnsi="Times New Roman" w:cs="Times New Roman"/>
          <w:b/>
          <w:i/>
          <w:sz w:val="28"/>
          <w:szCs w:val="24"/>
        </w:rPr>
        <w:t>To się liczy!</w:t>
      </w:r>
      <w:r w:rsidRPr="004C56A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4"/>
        </w:rPr>
        <w:t>3</w:t>
      </w:r>
    </w:p>
    <w:p w14:paraId="2D209EA2" w14:textId="77777777" w:rsidR="004C56A3" w:rsidRDefault="004C56A3" w:rsidP="00225283">
      <w:pPr>
        <w:pStyle w:val="NormalnyWeb"/>
        <w:spacing w:before="0" w:beforeAutospacing="0" w:after="0" w:line="259" w:lineRule="auto"/>
        <w:rPr>
          <w:bCs/>
        </w:rPr>
      </w:pPr>
    </w:p>
    <w:p w14:paraId="29796276" w14:textId="77777777" w:rsidR="00123E3B" w:rsidRDefault="00123E3B" w:rsidP="00123E3B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PODOBIEŃSTWO</w:t>
      </w:r>
    </w:p>
    <w:p w14:paraId="47EC58E0" w14:textId="40C8104C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11A695C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>rozpoznaje figury podobne</w:t>
      </w:r>
    </w:p>
    <w:p w14:paraId="7D48BC0B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>podaje cechy podobieństwa trójkątów</w:t>
      </w:r>
    </w:p>
    <w:p w14:paraId="6A62F91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354347">
        <w:t xml:space="preserve">zna zależność między długościami boków wielokątów podobnych a skalą podobieństwa </w:t>
      </w:r>
    </w:p>
    <w:p w14:paraId="71FAD46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354347">
        <w:t xml:space="preserve">zna zależność między polami wielokątów podobnych a skalą podobieństwa </w:t>
      </w:r>
    </w:p>
    <w:p w14:paraId="3EB24BBB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9100B4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>uzasadnia podobieństwo trójkątów, powołując się na odpowiednią cechę podobieństwa</w:t>
      </w:r>
    </w:p>
    <w:p w14:paraId="578E053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354347">
        <w:t>układa odpowiednią proporcję, aby wyznaczyć szukane długości boków trójkątów podobnych</w:t>
      </w:r>
    </w:p>
    <w:p w14:paraId="7E6B58C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>oblicza długości boków wielokątów podobnych w danej skali</w:t>
      </w:r>
    </w:p>
    <w:p w14:paraId="773910B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lastRenderedPageBreak/>
        <w:t>ustala skalę podobieństwa wielokątów podobnych, gdy dane są ich długości boków lub pola</w:t>
      </w:r>
    </w:p>
    <w:p w14:paraId="63445C68" w14:textId="77777777" w:rsidR="00123E3B" w:rsidRPr="00354347" w:rsidRDefault="00123E3B" w:rsidP="00123E3B">
      <w:pPr>
        <w:pStyle w:val="NormalnyWeb"/>
        <w:spacing w:before="0" w:beforeAutospacing="0" w:after="0"/>
        <w:ind w:left="284"/>
      </w:pPr>
    </w:p>
    <w:p w14:paraId="5099E6B5" w14:textId="77777777" w:rsidR="00123E3B" w:rsidRPr="00354347" w:rsidRDefault="00123E3B" w:rsidP="00123E3B">
      <w:pPr>
        <w:pStyle w:val="NormalnyWeb"/>
        <w:spacing w:before="0" w:beforeAutospacing="0" w:after="0"/>
        <w:rPr>
          <w:rStyle w:val="markedcontent"/>
        </w:rPr>
      </w:pPr>
      <w:r w:rsidRPr="00354347">
        <w:rPr>
          <w:rFonts w:eastAsia="Times New Roman"/>
          <w:lang w:eastAsia="pl-PL"/>
        </w:rPr>
        <w:t xml:space="preserve">Uczeń otrzymuje </w:t>
      </w:r>
      <w:r w:rsidRPr="00354347">
        <w:rPr>
          <w:rFonts w:eastAsia="Times New Roman"/>
          <w:b/>
          <w:bCs/>
          <w:lang w:eastAsia="pl-PL"/>
        </w:rPr>
        <w:t>ocenę dobrą</w:t>
      </w:r>
      <w:r w:rsidRPr="00354347">
        <w:rPr>
          <w:rFonts w:eastAsia="Times New Roman"/>
          <w:lang w:eastAsia="pl-PL"/>
        </w:rPr>
        <w:t xml:space="preserve"> jeśli spełnia wymagania na ocenę dostateczną </w:t>
      </w:r>
      <w:r w:rsidRPr="00354347">
        <w:rPr>
          <w:rStyle w:val="markedcontent"/>
        </w:rPr>
        <w:t>oraz dodatkowo:</w:t>
      </w:r>
    </w:p>
    <w:p w14:paraId="3B34A14B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>stosuje zależności między obwodami wielokątów podobnych a skalą podobieństwa do rozwiązywania zadań</w:t>
      </w:r>
    </w:p>
    <w:p w14:paraId="6D1C978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rStyle w:val="markedcontent"/>
        </w:rPr>
      </w:pPr>
      <w:r w:rsidRPr="00354347">
        <w:rPr>
          <w:bCs/>
        </w:rPr>
        <w:t xml:space="preserve">stosuje </w:t>
      </w:r>
      <w:r w:rsidRPr="00354347">
        <w:t>zależności między polami wielokątów podobnych a skalą podobieństwa do rozwiązywania zadań</w:t>
      </w:r>
      <w:r w:rsidRPr="00354347">
        <w:rPr>
          <w:rStyle w:val="markedcontent"/>
        </w:rPr>
        <w:t xml:space="preserve"> </w:t>
      </w:r>
    </w:p>
    <w:p w14:paraId="7CEE1BB6" w14:textId="77777777" w:rsidR="00123E3B" w:rsidRPr="00354347" w:rsidRDefault="00123E3B" w:rsidP="00123E3B">
      <w:pPr>
        <w:pStyle w:val="NormalnyWeb"/>
        <w:spacing w:before="0" w:beforeAutospacing="0" w:after="0"/>
        <w:ind w:left="-11"/>
        <w:rPr>
          <w:rStyle w:val="markedcontent"/>
        </w:rPr>
      </w:pPr>
    </w:p>
    <w:p w14:paraId="55AA171E" w14:textId="77777777" w:rsidR="00123E3B" w:rsidRPr="00354347" w:rsidRDefault="00123E3B" w:rsidP="00123E3B">
      <w:pPr>
        <w:pStyle w:val="NormalnyWeb"/>
        <w:spacing w:before="0" w:beforeAutospacing="0" w:after="0"/>
        <w:ind w:left="-11"/>
      </w:pPr>
      <w:r w:rsidRPr="00354347">
        <w:rPr>
          <w:rStyle w:val="markedcontent"/>
        </w:rPr>
        <w:t xml:space="preserve">Uczeń otrzymuje </w:t>
      </w:r>
      <w:r w:rsidRPr="00354347">
        <w:rPr>
          <w:rStyle w:val="markedcontent"/>
          <w:b/>
          <w:bCs/>
        </w:rPr>
        <w:t>ocenę bardzo dobrą</w:t>
      </w:r>
      <w:r w:rsidRPr="00354347">
        <w:rPr>
          <w:rStyle w:val="markedcontent"/>
        </w:rPr>
        <w:t xml:space="preserve">, jeśli </w:t>
      </w:r>
      <w:r w:rsidRPr="00354347">
        <w:rPr>
          <w:rFonts w:eastAsia="Times New Roman"/>
          <w:lang w:eastAsia="pl-PL"/>
        </w:rPr>
        <w:t xml:space="preserve">spełnia wymagania na ocenę dobrą </w:t>
      </w:r>
      <w:r w:rsidRPr="00354347">
        <w:rPr>
          <w:rStyle w:val="markedcontent"/>
        </w:rPr>
        <w:t>oraz dodatkowo:</w:t>
      </w:r>
      <w:r w:rsidRPr="00354347">
        <w:t xml:space="preserve"> </w:t>
      </w:r>
    </w:p>
    <w:p w14:paraId="7945B96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rPr>
          <w:bCs/>
        </w:rPr>
        <w:t xml:space="preserve">stosuje </w:t>
      </w:r>
      <w:r w:rsidRPr="00354347">
        <w:rPr>
          <w:lang w:eastAsia="pl-PL"/>
        </w:rPr>
        <w:t>własności wielokątów podobnych do rozwiązywania zadań osadzonych w kontekście praktycznym</w:t>
      </w:r>
    </w:p>
    <w:p w14:paraId="02E7A182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2BA51D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469F573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354347">
        <w:rPr>
          <w:bCs/>
        </w:rPr>
        <w:t>rozwiązuje zadania o podwyższonym stopniu trudności</w:t>
      </w:r>
    </w:p>
    <w:p w14:paraId="0FF9F1D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354347">
        <w:rPr>
          <w:bCs/>
        </w:rPr>
        <w:t>przygotowuje i prezentuje prace projektowe z zastosowania podobieństwa figur w sytuacjach praktycznych, np. przygotowuje modele, makiety, pomiary wysokości niedostępnych obiektów</w:t>
      </w:r>
    </w:p>
    <w:p w14:paraId="02BEC099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6AEF6B5C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7DF68C56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672CBBB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zna definicje funkcji trygonometrycznych kąta ostrego w trójkącie prostokątnym</w:t>
      </w:r>
    </w:p>
    <w:p w14:paraId="2CFEB4F4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 xml:space="preserve">podaje wartości funkcji trygonometrycznych kątów </w:t>
      </w:r>
      <w:r w:rsidRPr="00354347">
        <w:rPr>
          <w:rFonts w:ascii="Times New Roman" w:hAnsi="Times New Roman" w:cs="Times New Roman"/>
          <w:sz w:val="24"/>
        </w:rPr>
        <w:br/>
        <w:t xml:space="preserve">30º, 45º, 60º </w:t>
      </w:r>
    </w:p>
    <w:p w14:paraId="4270BD65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odczytuje wartości funkcji trygonometrycznych danego kąta ostrego, korzystając z tablic lub kalkulatora</w:t>
      </w:r>
    </w:p>
    <w:p w14:paraId="7A1EB3D7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 xml:space="preserve">zna związki między funkcjami trygonometrycznymi tego samego kąta </w:t>
      </w:r>
      <m:oMath>
        <m:func>
          <m:funcPr>
            <m:ctrlPr>
              <w:rPr>
                <w:rFonts w:ascii="Cambria Math" w:hAnsi="Cambria Math" w:cs="Times New Roman"/>
                <w:bCs/>
                <w:sz w:val="24"/>
                <w:lang w:eastAsia="pl-PL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bCs/>
                    <w:sz w:val="24"/>
                    <w:lang w:eastAsia="pl-P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eastAsia="pl-PL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bCs/>
                    <w:sz w:val="24"/>
                    <w:lang w:eastAsia="pl-PL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sz w:val="24"/>
                        <w:lang w:eastAsia="pl-P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eastAsia="pl-PL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lang w:eastAsia="pl-PL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α=1</m:t>
                </m:r>
              </m:e>
            </m:func>
          </m:e>
        </m:func>
      </m:oMath>
      <w:r w:rsidRPr="00354347">
        <w:rPr>
          <w:rFonts w:ascii="Times New Roman" w:hAnsi="Times New Roman" w:cs="Times New Roman"/>
          <w:bCs/>
          <w:sz w:val="24"/>
          <w:lang w:eastAsia="pl-PL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lang w:eastAsia="pl-PL"/>
          </w:rPr>
          <m:t>tg α=</m:t>
        </m:r>
        <m:f>
          <m:fPr>
            <m:ctrlPr>
              <w:rPr>
                <w:rFonts w:ascii="Cambria Math" w:hAnsi="Cambria Math" w:cs="Times New Roman"/>
                <w:bCs/>
                <w:sz w:val="24"/>
                <w:lang w:eastAsia="pl-PL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Cs/>
                    <w:sz w:val="24"/>
                    <w:lang w:eastAsia="pl-P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eastAsia="pl-PL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bCs/>
                    <w:sz w:val="24"/>
                    <w:lang w:eastAsia="pl-P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lang w:eastAsia="pl-PL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eastAsia="pl-PL"/>
              </w:rPr>
              <m:t xml:space="preserve"> </m:t>
            </m:r>
          </m:den>
        </m:f>
      </m:oMath>
    </w:p>
    <w:p w14:paraId="06E62B61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AEDD9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F236DDA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 xml:space="preserve">wyznacza wartości funkcji trygonometrycznych kątów </w:t>
      </w:r>
      <w:r w:rsidRPr="00354347">
        <w:rPr>
          <w:rFonts w:ascii="Times New Roman" w:hAnsi="Times New Roman" w:cs="Times New Roman"/>
          <w:sz w:val="24"/>
        </w:rPr>
        <w:br/>
        <w:t>30º, 45º, 60º</w:t>
      </w:r>
    </w:p>
    <w:p w14:paraId="3D3A4419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wartości funkcji trygonometrycznych w trójkącie prostokątnym o podanych długościach boków</w:t>
      </w:r>
    </w:p>
    <w:p w14:paraId="7F534F51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odczytuje z tablic lub podaje za pomocą kalkulatora miarę kąta ostrego, gdy zna wartość jego funkcji trygonometrycznej</w:t>
      </w:r>
    </w:p>
    <w:p w14:paraId="3A16C745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miary kątów w trójkącie prostokątnym o podanych długościach boków</w:t>
      </w:r>
    </w:p>
    <w:p w14:paraId="16E76AD3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 xml:space="preserve">wyznacza długości boków w trójkącie prostokątnym za pomocą funkcji trygonometrycznych (rozwiązuje trójkąty prostokątne) </w:t>
      </w:r>
    </w:p>
    <w:p w14:paraId="46F9E270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Style w:val="markedcontent"/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>stosuje funkcje trygonometryczne do wyznaczania długości odcinków w figurach płaskich oraz obliczania ich pól</w:t>
      </w:r>
    </w:p>
    <w:p w14:paraId="7B70CEF5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078E7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FEAFEF9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lastRenderedPageBreak/>
        <w:t>oblicza wartości brakujących funkcji trygonometrycznych kąta ostrego, gdy dana jest wartość funkcji sinus lub cosinus kąta</w:t>
      </w:r>
    </w:p>
    <w:p w14:paraId="3544741E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 xml:space="preserve">stosuje wzór na pole trójkąta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P=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>absin α</m:t>
        </m:r>
      </m:oMath>
      <w:r w:rsidRPr="00354347">
        <w:rPr>
          <w:rFonts w:ascii="Times New Roman" w:hAnsi="Times New Roman" w:cs="Times New Roman"/>
          <w:sz w:val="24"/>
        </w:rPr>
        <w:t xml:space="preserve"> oraz wzór na pole równoległoboku       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P=absin α</m:t>
        </m:r>
      </m:oMath>
      <w:r w:rsidRPr="00354347">
        <w:rPr>
          <w:rFonts w:ascii="Times New Roman" w:hAnsi="Times New Roman" w:cs="Times New Roman"/>
          <w:sz w:val="24"/>
        </w:rPr>
        <w:t xml:space="preserve"> w zadaniach </w:t>
      </w:r>
    </w:p>
    <w:p w14:paraId="1E277EB0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>korzysta ze wzorów redukcyjnych w zadaniach</w:t>
      </w:r>
    </w:p>
    <w:p w14:paraId="6C33ECF8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Style w:val="markedcontent"/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>stosuje poznane związki między funkcjami trygonometrycznymi do upraszczania wyrażeń je zawierających w prostych przypadkach</w:t>
      </w:r>
    </w:p>
    <w:p w14:paraId="1F16C76E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ED78A3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C39EF76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</w:pPr>
      <w:r w:rsidRPr="00354347">
        <w:t>oblicza wartości brakujących funkcji trygonometrycznych kąta ostrego, gdy dana jest wartość funkcji tangens kąta</w:t>
      </w:r>
    </w:p>
    <w:p w14:paraId="55A4716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 xml:space="preserve">oblicza pole wielokąta, wykorzystując wzór na pole trójkąta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absin α</m:t>
        </m:r>
      </m:oMath>
    </w:p>
    <w:p w14:paraId="20A09B0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 xml:space="preserve">stosuje funkcje trygonometryczne do rozwiązywania zadań praktycznych, w tym </w:t>
      </w:r>
      <w:r w:rsidRPr="00354347">
        <w:rPr>
          <w:bCs/>
          <w:lang w:eastAsia="pl-PL"/>
        </w:rPr>
        <w:t>stosuje związek między funkcją tangens a nachyleniem drogi</w:t>
      </w:r>
    </w:p>
    <w:p w14:paraId="4C67032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rStyle w:val="markedcontent"/>
        </w:rPr>
      </w:pPr>
      <w:r w:rsidRPr="00354347">
        <w:t>stosuje poznane związki między funkcjami trygonometrycznymi do upraszczania wyrażeń je zawierających</w:t>
      </w:r>
    </w:p>
    <w:p w14:paraId="26F0B2D4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0949AD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E5C69C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Cs/>
        </w:rPr>
      </w:pPr>
      <w:r w:rsidRPr="00354347">
        <w:rPr>
          <w:bCs/>
        </w:rPr>
        <w:t>rozwiązuje zadania o podwyższonym stopniu trudności</w:t>
      </w:r>
    </w:p>
    <w:p w14:paraId="2A53FCB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Cs/>
        </w:rPr>
      </w:pPr>
      <w:r w:rsidRPr="00354347">
        <w:rPr>
          <w:bCs/>
        </w:rPr>
        <w:t>uzasadnia związki między funkcjami trygonometrycznymi tego samego kąta oraz zależności występujące we wzorach redukcyjnych</w:t>
      </w:r>
    </w:p>
    <w:p w14:paraId="731211F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>przygotowuje i prezentuje prace projektowe z zastosowania funkcji trygonometrycznych w sytuacjach praktycznych</w:t>
      </w:r>
    </w:p>
    <w:p w14:paraId="17489171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56006C00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693C0E92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t>OKRĘGI I WIELOKĄTY</w:t>
      </w:r>
    </w:p>
    <w:p w14:paraId="4007D752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7DC4E4B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29B43D22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zna i stosuje wzory na długość okręgu i pole koła</w:t>
      </w:r>
    </w:p>
    <w:p w14:paraId="029A0970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bCs/>
          <w:sz w:val="24"/>
        </w:rPr>
      </w:pPr>
      <w:r w:rsidRPr="00354347">
        <w:rPr>
          <w:rFonts w:ascii="Times New Roman" w:hAnsi="Times New Roman" w:cs="Times New Roman"/>
          <w:sz w:val="24"/>
        </w:rPr>
        <w:t>rozpoznaje kąty środkowe w okręgu oraz wskazuje łuki</w:t>
      </w:r>
      <w:r w:rsidRPr="00354347">
        <w:rPr>
          <w:rFonts w:ascii="Times New Roman" w:hAnsi="Times New Roman" w:cs="Times New Roman"/>
          <w:bCs/>
          <w:sz w:val="24"/>
        </w:rPr>
        <w:t>, na których są one oparte</w:t>
      </w:r>
    </w:p>
    <w:p w14:paraId="6A68B71F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rozpoznaje kąty wpisane w okrąg oraz wskazuje łuki, na których są one oparte</w:t>
      </w:r>
    </w:p>
    <w:p w14:paraId="4E460B43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 xml:space="preserve">zna twierdzenie o kątach środkowym i wpisanym opartym na tym samym łuku oraz wnioski z tego twierdzenia </w:t>
      </w:r>
    </w:p>
    <w:p w14:paraId="702AE280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wyznacza liczbę punktów  wspólnych prostej i okręgu</w:t>
      </w:r>
    </w:p>
    <w:p w14:paraId="38404E8C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wskazuje w danym trójkącie środek okręgu wpisanego w niego i środek okręgu opisanego na nim oraz podaje własności tych punktów</w:t>
      </w:r>
    </w:p>
    <w:p w14:paraId="1612290E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 xml:space="preserve">rozpoznaje wielokąty foremne i zna ich własności </w:t>
      </w:r>
    </w:p>
    <w:p w14:paraId="51BDA98B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ustala, czy dany wielokąt foremny ma środek symetrii</w:t>
      </w:r>
    </w:p>
    <w:p w14:paraId="741E20D2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podaje liczbę osi symetrii wielokąta foremnego</w:t>
      </w:r>
    </w:p>
    <w:p w14:paraId="42DE04A3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4ADDD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36EF084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wyznacza długość promienia okręgu o danej długości</w:t>
      </w:r>
    </w:p>
    <w:p w14:paraId="320DF41C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wyznacza długość promienia koła o danym polu</w:t>
      </w:r>
    </w:p>
    <w:p w14:paraId="5C5AAF2F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pole pierścienia kołowego</w:t>
      </w:r>
    </w:p>
    <w:p w14:paraId="1DFF9630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lastRenderedPageBreak/>
        <w:t xml:space="preserve">oblicza długość łuku i pole wycinka wyznaczonego przez dany kąt środkowy </w:t>
      </w:r>
    </w:p>
    <w:p w14:paraId="7131696E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wyznacza miary kątów środkowych i wpisanych opartych na tym samym łuku</w:t>
      </w:r>
    </w:p>
    <w:p w14:paraId="0FA6916E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rozpoznaje kąty wpisane oparte na tym samym łuku i korzysta z równości ich miar</w:t>
      </w:r>
    </w:p>
    <w:p w14:paraId="0425F52B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korzysta z własności kąta wpisanego opartego na półokręgu w prostych przypadkach</w:t>
      </w:r>
    </w:p>
    <w:p w14:paraId="3F3B1BAF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 xml:space="preserve">określa wzajemne położenie okręgu i prostej, porównując odległość jego środka od prostej z długością promienia okręgu </w:t>
      </w:r>
    </w:p>
    <w:p w14:paraId="59A1D0BB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ustala położenie środka okręgu opisanego na trójkącie na podstawie informacji o jego kątach</w:t>
      </w:r>
    </w:p>
    <w:p w14:paraId="2FD16CB4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konstruuje symetralną odcinka i dwusieczną kąta</w:t>
      </w:r>
    </w:p>
    <w:p w14:paraId="1043F5E8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długość promienia okręgu wpisanego w kwadrat lub okręgu opisanego na kwadracie o boku danej długości</w:t>
      </w:r>
    </w:p>
    <w:p w14:paraId="1A3D87D2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904227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A46BB38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stosuje wzory na długość okręgu i pole koła w sytuacjach praktycznych</w:t>
      </w:r>
    </w:p>
    <w:p w14:paraId="16892026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kąt środkowy, gdy dana jest długość łuku lub pole wycinka wyznaczonego przez ten kąt</w:t>
      </w:r>
    </w:p>
    <w:p w14:paraId="25A30C40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korzysta z własności kąta wpisanego opartego na półokręgu</w:t>
      </w:r>
    </w:p>
    <w:p w14:paraId="7B19C0CC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konstruuje styczną do okręgu</w:t>
      </w:r>
    </w:p>
    <w:p w14:paraId="2606523D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korzysta z własności stycznej do okręgu</w:t>
      </w:r>
    </w:p>
    <w:p w14:paraId="5B8DB903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stosuje własność środka okręgu wpisanego w trójkąt</w:t>
      </w:r>
    </w:p>
    <w:p w14:paraId="66FF9389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stosuje własność środka okręgu opisanego na trójkącie</w:t>
      </w:r>
    </w:p>
    <w:p w14:paraId="75CBDABD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długość promienia okręgu wpisanego w trójkąt równoboczny lub sześciokąt foremny o boku danej długości</w:t>
      </w:r>
    </w:p>
    <w:p w14:paraId="28937B0C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długość promienia okręgu opisanego na trójkącie równobocznym lub sześciokącie foremnym o boku danej długości</w:t>
      </w:r>
    </w:p>
    <w:p w14:paraId="3CE454E6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>wyznacza długość boku kwadratu, jeżeli dana jest długość promienia okręgu wpisanego w kwadrat lub okręgu opisanego na kwadracie</w:t>
      </w:r>
    </w:p>
    <w:p w14:paraId="1E99D7B8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rPr>
          <w:rStyle w:val="markedcontent"/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>wyznacza miarę kąta wewnętrznego wielokąta foremnego</w:t>
      </w:r>
    </w:p>
    <w:p w14:paraId="0EF5715C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0A7CC8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26204DC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wyznacza pola odcinków kołowych</w:t>
      </w:r>
    </w:p>
    <w:p w14:paraId="25613DAC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korzysta z twierdzenia o odcinkach stycznych</w:t>
      </w:r>
    </w:p>
    <w:p w14:paraId="1E87A97B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konstruuje okrąg wpisany w trójkąt lub okrąg opisany na trójkącie</w:t>
      </w:r>
    </w:p>
    <w:p w14:paraId="557D9DC9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24"/>
        </w:rPr>
      </w:pPr>
      <w:r w:rsidRPr="00354347">
        <w:rPr>
          <w:rFonts w:ascii="Times New Roman" w:hAnsi="Times New Roman" w:cs="Times New Roman"/>
          <w:sz w:val="24"/>
        </w:rPr>
        <w:t>oblicza długość boku trójkąta równobocznego lub  sześciokąta foremnego, jeżeli dana jest długość promienia okręgu wpisanego w te wielokąty lub okręgu opisanego na tych wielokątach</w:t>
      </w:r>
    </w:p>
    <w:p w14:paraId="4F1B1A82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>stosuje zależność między długością boku trójkąta równobocznego, kwadratu lub sześciokąta foremnego a promieniem okręgu opisanego na tych wielokątach (lub okręgu wpisanego w te wielokąty) w sytuacjach praktycznych</w:t>
      </w:r>
    </w:p>
    <w:p w14:paraId="5DD4DC0B" w14:textId="77777777" w:rsidR="00123E3B" w:rsidRPr="00354347" w:rsidRDefault="00123E3B" w:rsidP="00123E3B">
      <w:pPr>
        <w:numPr>
          <w:ilvl w:val="0"/>
          <w:numId w:val="3"/>
        </w:numPr>
        <w:tabs>
          <w:tab w:val="clear" w:pos="720"/>
          <w:tab w:val="num" w:pos="357"/>
        </w:tabs>
        <w:spacing w:before="0" w:after="0" w:line="240" w:lineRule="auto"/>
        <w:ind w:left="357" w:hanging="357"/>
        <w:contextualSpacing/>
        <w:rPr>
          <w:rStyle w:val="markedcontent"/>
          <w:rFonts w:ascii="Times New Roman" w:hAnsi="Times New Roman" w:cs="Times New Roman"/>
          <w:sz w:val="32"/>
          <w:szCs w:val="24"/>
        </w:rPr>
      </w:pPr>
      <w:r w:rsidRPr="00354347">
        <w:rPr>
          <w:rFonts w:ascii="Times New Roman" w:hAnsi="Times New Roman" w:cs="Times New Roman"/>
          <w:sz w:val="24"/>
        </w:rPr>
        <w:t>wyznacza liczbę boków wielokąta foremnego, gdy dana jest miara jego kąta wewnętrznego</w:t>
      </w:r>
    </w:p>
    <w:p w14:paraId="4A0A84A3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8F379C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1551FB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t>udowadnia zależności między długością boku kwadratu lub trójkąta równobocznego a długością promienia okręgu opisanego na tych wielokątach lub okręgu w nie wpisanych</w:t>
      </w:r>
    </w:p>
    <w:p w14:paraId="19AE39E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</w:pPr>
      <w:r w:rsidRPr="00354347">
        <w:lastRenderedPageBreak/>
        <w:t xml:space="preserve"> przygotowuje i prezentuje prace projektowe z zastosowania kół, okręgów lub wielokątów w sytuacjach praktycznych</w:t>
      </w:r>
    </w:p>
    <w:p w14:paraId="4BEFE98C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4DDF7427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t>PROPORCJONALNOŚĆ</w:t>
      </w:r>
    </w:p>
    <w:p w14:paraId="1077E346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256A58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zna pojęcia: proporcja,  wielkości wprost i odwrotnie proporcjonalne</w:t>
      </w:r>
    </w:p>
    <w:p w14:paraId="3118451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wskazuje wyrazy skrajne i środkowe proporcji </w:t>
      </w:r>
    </w:p>
    <w:p w14:paraId="0B1F6D8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stosuje równość iloczynów wyrazów skrajnych i środkowych </w:t>
      </w:r>
    </w:p>
    <w:p w14:paraId="4FB9BCA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rozwiązuje równania zapisane w postaci proporcji w prostych przypadkach </w:t>
      </w:r>
    </w:p>
    <w:p w14:paraId="2386CF4C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podaje odpowiednie założenia do równań, jeśli to konieczne</w:t>
      </w:r>
    </w:p>
    <w:p w14:paraId="05CB69C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rozpoznaje wśród danych zależności proporcjonalność prostą lub odwrotną</w:t>
      </w:r>
    </w:p>
    <w:p w14:paraId="67A5E8F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szkicuje wykres proporcjonalności prostej</w:t>
      </w:r>
      <w:r w:rsidRPr="00354347">
        <w:rPr>
          <w:rFonts w:eastAsia="Times New Roman"/>
          <w:lang w:eastAsia="pl-PL"/>
        </w:rPr>
        <w:br/>
      </w:r>
    </w:p>
    <w:p w14:paraId="62E6EDE5" w14:textId="77777777" w:rsidR="00123E3B" w:rsidRPr="00354347" w:rsidRDefault="00123E3B" w:rsidP="00123E3B">
      <w:pPr>
        <w:pStyle w:val="NormalnyWeb"/>
        <w:spacing w:before="0" w:beforeAutospacing="0" w:after="0"/>
        <w:rPr>
          <w:rStyle w:val="markedcontent"/>
        </w:rPr>
      </w:pPr>
      <w:r w:rsidRPr="00354347">
        <w:rPr>
          <w:rFonts w:eastAsia="Times New Roman"/>
          <w:lang w:eastAsia="pl-PL"/>
        </w:rPr>
        <w:t xml:space="preserve">Uczeń otrzymuje </w:t>
      </w:r>
      <w:r w:rsidRPr="00354347">
        <w:rPr>
          <w:rFonts w:eastAsia="Times New Roman"/>
          <w:b/>
          <w:bCs/>
          <w:lang w:eastAsia="pl-PL"/>
        </w:rPr>
        <w:t>ocenę dostateczną</w:t>
      </w:r>
      <w:r w:rsidRPr="00354347">
        <w:rPr>
          <w:rFonts w:eastAsia="Times New Roman"/>
          <w:lang w:eastAsia="pl-PL"/>
        </w:rPr>
        <w:t xml:space="preserve">, </w:t>
      </w:r>
      <w:r w:rsidRPr="00354347">
        <w:rPr>
          <w:rStyle w:val="markedcontent"/>
        </w:rPr>
        <w:t xml:space="preserve">jeśli </w:t>
      </w:r>
      <w:r w:rsidRPr="00354347">
        <w:rPr>
          <w:rFonts w:eastAsia="Times New Roman"/>
          <w:lang w:eastAsia="pl-PL"/>
        </w:rPr>
        <w:t xml:space="preserve">spełnia wymagania na ocenę dopuszczającą </w:t>
      </w:r>
      <w:r w:rsidRPr="00354347">
        <w:rPr>
          <w:rStyle w:val="markedcontent"/>
        </w:rPr>
        <w:t>oraz dodatkowo:</w:t>
      </w:r>
    </w:p>
    <w:p w14:paraId="504163CD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rozwiązuje równania zapisane w postaci proporcji</w:t>
      </w:r>
    </w:p>
    <w:p w14:paraId="779E81B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proporcje do rozwiązywania prostych zadań tekstowych</w:t>
      </w:r>
    </w:p>
    <w:p w14:paraId="16E440CD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wyznacza wartość współczynnika proporcjonalności </w:t>
      </w:r>
    </w:p>
    <w:p w14:paraId="4D96A5C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wyznacza brakujące wartości wielkości wprost lub odwrotnie proporcjonalnych</w:t>
      </w:r>
    </w:p>
    <w:p w14:paraId="2763A58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szkicuje wykres proporcjonalności odwrotnej </w:t>
      </w:r>
    </w:p>
    <w:p w14:paraId="34D30AA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Cs/>
        </w:rPr>
      </w:pPr>
      <w:r w:rsidRPr="00354347">
        <w:t>stosuje proporcjonalność prostą do rozwiązywania prostych zadań tekstowych</w:t>
      </w:r>
    </w:p>
    <w:p w14:paraId="1F4BBEB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lang w:eastAsia="pl-PL"/>
        </w:rPr>
      </w:pPr>
      <w:r w:rsidRPr="00354347">
        <w:rPr>
          <w:bCs/>
        </w:rPr>
        <w:t xml:space="preserve">szkicuje wykres funkcji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354347">
        <w:t xml:space="preserve"> , gdzie </w:t>
      </w:r>
      <m:oMath>
        <m:r>
          <m:rPr>
            <m:sty m:val="p"/>
          </m:rPr>
          <w:rPr>
            <w:rFonts w:ascii="Cambria Math" w:hAnsi="Cambria Math"/>
          </w:rPr>
          <m:t>a≠0</m:t>
        </m:r>
      </m:oMath>
    </w:p>
    <w:p w14:paraId="37E078D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lang w:eastAsia="pl-PL"/>
        </w:rPr>
      </w:pPr>
      <w:r w:rsidRPr="00354347">
        <w:t xml:space="preserve">podaje własności </w:t>
      </w:r>
      <w:r w:rsidRPr="00354347">
        <w:rPr>
          <w:bCs/>
        </w:rPr>
        <w:t xml:space="preserve">funkcji </w:t>
      </w:r>
      <m:oMath>
        <m:r>
          <m:rPr>
            <m:sty m:val="p"/>
          </m:rP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354347">
        <w:t xml:space="preserve"> , gdzie </w:t>
      </w:r>
      <m:oMath>
        <m:r>
          <m:rPr>
            <m:sty m:val="p"/>
          </m:rPr>
          <w:rPr>
            <w:rFonts w:ascii="Cambria Math" w:hAnsi="Cambria Math"/>
          </w:rPr>
          <m:t>a≠0</m:t>
        </m:r>
      </m:oMath>
      <w:r w:rsidRPr="00354347">
        <w:t xml:space="preserve"> (dziedzinę, zbiór wartości, przedziały monotoniczności)</w:t>
      </w:r>
    </w:p>
    <w:p w14:paraId="39882AA4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8B650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FD6E1A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proporcje do rozwiązywania zadań tekstowych</w:t>
      </w:r>
    </w:p>
    <w:p w14:paraId="419B54D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proporcjonalność prostą lub odwrotną do rozwiązywania zadań tekstowych, w tym zadań dotyczących drogi, prędkości i czasu</w:t>
      </w:r>
    </w:p>
    <w:p w14:paraId="7F12135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Cs/>
        </w:rPr>
      </w:pPr>
      <w:r w:rsidRPr="00354347">
        <w:t xml:space="preserve">wyznacza wartość współczynnika </w:t>
      </w:r>
      <w:r w:rsidRPr="00354347">
        <w:rPr>
          <w:iCs/>
        </w:rPr>
        <w:t>a</w:t>
      </w:r>
      <w:r w:rsidRPr="00354347">
        <w:t xml:space="preserve">, gdy dany jest wykres funkcji </w:t>
      </w:r>
      <m:oMath>
        <m:r>
          <m:rPr>
            <m:sty m:val="p"/>
          </m:rP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</w:p>
    <w:p w14:paraId="737CF80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Cs/>
        </w:rPr>
      </w:pPr>
      <w:r w:rsidRPr="00354347">
        <w:t xml:space="preserve">szkicuje wykres funkcji </w:t>
      </w:r>
      <m:oMath>
        <m:r>
          <m:rPr>
            <m:sty m:val="p"/>
          </m:rP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354347">
        <w:t xml:space="preserve">, gdzie </w:t>
      </w:r>
      <m:oMath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 w:hint="eastAsia"/>
          </w:rPr>
          <m:t>≠</m:t>
        </m:r>
        <m:r>
          <m:rPr>
            <m:sty m:val="p"/>
          </m:rPr>
          <w:rPr>
            <w:rFonts w:ascii="Cambria Math" w:hAnsi="Cambria Math"/>
          </w:rPr>
          <m:t>0</m:t>
        </m:r>
      </m:oMath>
      <w:r w:rsidRPr="00354347">
        <w:t xml:space="preserve"> w podanym zbiorze</w:t>
      </w:r>
    </w:p>
    <w:p w14:paraId="1C42FA89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09207D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rPr>
          <w:bCs/>
        </w:rPr>
        <w:t>stosuje proporcjonalność prostą lub odwrotną w sytuacjach praktycznych</w:t>
      </w:r>
    </w:p>
    <w:p w14:paraId="0D4404E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rPr>
          <w:bCs/>
        </w:rPr>
        <w:t>szkicuje wykres funkcji określony różnymi wzorami na różnych przedziałach</w:t>
      </w:r>
    </w:p>
    <w:p w14:paraId="057BAE37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D7273B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D08E58F" w14:textId="77777777" w:rsidR="00123E3B" w:rsidRPr="00354347" w:rsidRDefault="00123E3B" w:rsidP="00123E3B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spacing w:before="0" w:beforeAutospacing="0" w:after="0"/>
        <w:ind w:left="0" w:firstLine="0"/>
      </w:pPr>
      <w:r w:rsidRPr="00354347">
        <w:t xml:space="preserve">przygotowuje i prezentuje prace projektowe z zastosowania własności wielkości </w:t>
      </w:r>
      <w:r w:rsidRPr="00354347">
        <w:br/>
        <w:t xml:space="preserve">     proporcjonalnych w sytuacjach praktycznych.</w:t>
      </w:r>
    </w:p>
    <w:p w14:paraId="595BAB24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C15839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10625BE0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t>GRANIASTOSŁUPY</w:t>
      </w:r>
    </w:p>
    <w:p w14:paraId="286B59B2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395CD9C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lastRenderedPageBreak/>
        <w:t xml:space="preserve">zna pojęcia: </w:t>
      </w:r>
      <w:r w:rsidRPr="00354347">
        <w:rPr>
          <w:iCs/>
        </w:rPr>
        <w:t>prostopadłościan, sześcian, graniastosłup prosty, graniastosłup prawidłowy, rzut prostokątny</w:t>
      </w:r>
    </w:p>
    <w:p w14:paraId="3A1B9883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wskazuje w graniastosłupach proste równoległe i prostopadłe </w:t>
      </w:r>
    </w:p>
    <w:p w14:paraId="4FB69EAC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wskazuje elementy charakterystyczne graniastosłupa </w:t>
      </w:r>
    </w:p>
    <w:p w14:paraId="2BF2187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w prostopadłościanach rzut prostokątny danego odcinka na daną płaszczyznę</w:t>
      </w:r>
    </w:p>
    <w:p w14:paraId="01A1108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określa liczby ścian, wierzchołków i krawędzi graniastosłupa </w:t>
      </w:r>
    </w:p>
    <w:p w14:paraId="1B03E49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rysuje siatkę graniastosłupa prostego </w:t>
      </w:r>
    </w:p>
    <w:p w14:paraId="7F65044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oblicza pole powierzchni i objętość prostopadłościanu</w:t>
      </w:r>
    </w:p>
    <w:p w14:paraId="6162804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zamienia jednostki objętości</w:t>
      </w:r>
    </w:p>
    <w:p w14:paraId="1ADF3F7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Fonts w:eastAsia="Times New Roman"/>
          <w:lang w:eastAsia="pl-PL"/>
        </w:rPr>
      </w:pPr>
      <w:r w:rsidRPr="00354347">
        <w:t>wyznacza łączną długość krawędzi graniastosłupa</w:t>
      </w:r>
    </w:p>
    <w:p w14:paraId="019289C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Fonts w:eastAsia="Times New Roman"/>
          <w:lang w:eastAsia="pl-PL"/>
        </w:rPr>
      </w:pPr>
      <w:r w:rsidRPr="00354347">
        <w:t>oblicza długości przekątnych ścian graniastosłupa prostego</w:t>
      </w:r>
    </w:p>
    <w:p w14:paraId="6DBB7C90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CA69D2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w graniastosłupach proste skośne</w:t>
      </w:r>
    </w:p>
    <w:p w14:paraId="2EE76AFC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w graniastosłupach rzut prostokątny danego odcinka na daną płaszczyznę</w:t>
      </w:r>
    </w:p>
    <w:p w14:paraId="7F00178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 w:rsidRPr="00354347">
        <w:t>oblicza pole powierzchni i objętość graniastosłupa prostego</w:t>
      </w:r>
    </w:p>
    <w:p w14:paraId="4193183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 w:rsidRPr="00354347">
        <w:t xml:space="preserve">oblicza długości przekątnych graniastosłupa prostego </w:t>
      </w:r>
    </w:p>
    <w:p w14:paraId="4314DA2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 w:rsidRPr="00354347">
        <w:t>wskazuje kąty między odcinkami graniastosłupa</w:t>
      </w:r>
    </w:p>
    <w:p w14:paraId="12022B1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kąty między odcinkami graniastosłupa a jego ścianami</w:t>
      </w:r>
    </w:p>
    <w:p w14:paraId="783CD7A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t xml:space="preserve">stosuje funkcje trygonometryczne i poznane twierdzenia do obliczania długości odcinków w prostopadłościanach  </w:t>
      </w:r>
    </w:p>
    <w:p w14:paraId="512A96AF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39036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A20633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60"/>
      </w:pPr>
      <w:r w:rsidRPr="00354347">
        <w:t>przeprowadza wnioskowania dotyczące położenia prostych i płaszczyzn w przestrzeni</w:t>
      </w:r>
    </w:p>
    <w:p w14:paraId="278C5CD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pacing w:val="-2"/>
        </w:rPr>
      </w:pPr>
      <w:r w:rsidRPr="00354347">
        <w:t>wyznacza miary kątów między odcinkami graniastosłupa a jego ścianami</w:t>
      </w:r>
    </w:p>
    <w:p w14:paraId="4ED2DF6D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poznane twierdzenia i funkcje trygonometryczne do obliczania pola powierzchni i objętości graniastosłupa prostego w prostych przypadkach</w:t>
      </w:r>
    </w:p>
    <w:p w14:paraId="0AD2365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t>rozwiązuje typowe zadania dotyczące kąta między prostą a płaszczyzną</w:t>
      </w:r>
    </w:p>
    <w:p w14:paraId="3D7B3DA3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BF8592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60"/>
      </w:pPr>
      <w:r w:rsidRPr="00354347">
        <w:t>rozwiązuje zadania tekstowe dotyczące miary kąta między prostą a płaszczyzną</w:t>
      </w:r>
    </w:p>
    <w:p w14:paraId="4180025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60"/>
      </w:pPr>
      <w:r w:rsidRPr="00354347">
        <w:t>stosuje poznane twierdzenia i funkcje trygonometryczne do obliczania pola powierzchni i objętości graniastosłupa prostego</w:t>
      </w:r>
    </w:p>
    <w:p w14:paraId="66E64B5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60"/>
      </w:pPr>
      <w:r w:rsidRPr="00354347">
        <w:t>oblicza pola powierzchni i objętości graniastosłupów w zadaniach osadzonych w kontekście praktycznym</w:t>
      </w:r>
    </w:p>
    <w:p w14:paraId="2BE47DD4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BBFD36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1EE009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354347">
        <w:t>rozwiązuje zadania o znacznym stopniu trudności dotyczące graniastosłupów,</w:t>
      </w:r>
    </w:p>
    <w:p w14:paraId="2299AA5A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354347">
        <w:t>przeprowadza proste dowody dotyczące długości przekątnych prostopadłościanu</w:t>
      </w:r>
    </w:p>
    <w:p w14:paraId="7C28FE1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354347">
        <w:rPr>
          <w:rFonts w:asciiTheme="minorHAnsi" w:hAnsiTheme="minorHAnsi"/>
        </w:rPr>
        <w:t>wyznacza przekroje prostopadłościanu oraz oblicza ich pola,</w:t>
      </w:r>
    </w:p>
    <w:p w14:paraId="4BA8761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354347">
        <w:t>przygotowuje i prezentuje prace projektowe z zastosowania graniastosłupów w sytuacjach praktycznych.</w:t>
      </w:r>
    </w:p>
    <w:p w14:paraId="18C76A56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35472322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t>OSTROSŁUPY</w:t>
      </w:r>
    </w:p>
    <w:p w14:paraId="051BAA8B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116A4C2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zna pojęcia: ostr</w:t>
      </w:r>
      <w:r w:rsidRPr="00354347">
        <w:rPr>
          <w:iCs/>
        </w:rPr>
        <w:t xml:space="preserve">osłup, ostrosłup prawidłowy </w:t>
      </w:r>
    </w:p>
    <w:p w14:paraId="35F80361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lastRenderedPageBreak/>
        <w:t>określa liczby ścian, wierzchołków i krawędzi ostrosłupa</w:t>
      </w:r>
    </w:p>
    <w:p w14:paraId="06A6753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elementy charakterystyczne ostrosłupa</w:t>
      </w:r>
    </w:p>
    <w:p w14:paraId="3AEB4B5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b/>
          <w:bCs/>
        </w:rPr>
      </w:pPr>
      <w:r w:rsidRPr="00354347">
        <w:t>rysuje siatkę ostrosłupa prawidłowego</w:t>
      </w:r>
    </w:p>
    <w:p w14:paraId="6FB647A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rFonts w:eastAsia="Times New Roman"/>
          <w:lang w:eastAsia="pl-PL"/>
        </w:rPr>
      </w:pPr>
      <w:r w:rsidRPr="00354347">
        <w:rPr>
          <w:bCs/>
        </w:rPr>
        <w:t>oblicza łączną długość krawędzi ostrosłupa</w:t>
      </w:r>
    </w:p>
    <w:p w14:paraId="3EE8E0D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rFonts w:eastAsia="Times New Roman"/>
          <w:lang w:eastAsia="pl-PL"/>
        </w:rPr>
      </w:pPr>
      <w:r w:rsidRPr="00354347">
        <w:t>oblicza pole powierzchni ostrosłupa na podstawie jego siatki</w:t>
      </w:r>
    </w:p>
    <w:p w14:paraId="0705561F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58C78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FAAD40D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posługuje się pojęciem </w:t>
      </w:r>
      <w:r w:rsidRPr="00354347">
        <w:rPr>
          <w:iCs/>
        </w:rPr>
        <w:t>czworościanu foremnego</w:t>
      </w:r>
    </w:p>
    <w:p w14:paraId="7795C55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kąty między odcinkami w ostrosłupie</w:t>
      </w:r>
    </w:p>
    <w:p w14:paraId="47BFC96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oblicza pole powierzchni bocznej i całkowitej ostrosłupa prawidłowego </w:t>
      </w:r>
    </w:p>
    <w:p w14:paraId="239D925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oblicza objętość ostrosłupa prawidłowego </w:t>
      </w:r>
    </w:p>
    <w:p w14:paraId="6F03CFF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t>wskazuje kąty między odcinkami ostrosłupa a jego ścianami</w:t>
      </w:r>
    </w:p>
    <w:p w14:paraId="004F52EA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C966C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F93AF0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</w:pPr>
      <w:r w:rsidRPr="00354347">
        <w:t xml:space="preserve">wyznacza miarę kąta nachylenia krawędzi bocznej ostrosłupa do jego podstawy </w:t>
      </w:r>
    </w:p>
    <w:p w14:paraId="2FADDF0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</w:pPr>
      <w:r w:rsidRPr="00354347">
        <w:t>stosuje poznane twierdzenia i funkcje trygonometryczne do obliczania pola powierzchni i objętości ostrosłupa w prostych przypadkach</w:t>
      </w:r>
    </w:p>
    <w:p w14:paraId="3C5200A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</w:pPr>
      <w:r w:rsidRPr="00354347">
        <w:t>wskazuje kąty między sąsiednimi ścianami wielościanów</w:t>
      </w:r>
    </w:p>
    <w:p w14:paraId="30F11E0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rStyle w:val="markedcontent"/>
        </w:rPr>
      </w:pPr>
      <w:r w:rsidRPr="00354347">
        <w:t>wyznacza miarę kąta między sąsiednimi ścianami graniastosłupów prostych</w:t>
      </w:r>
    </w:p>
    <w:p w14:paraId="2D1AC8D1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796C99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</w:pPr>
      <w:r w:rsidRPr="00354347">
        <w:t xml:space="preserve">oblicza pola powierzchni i objętości ostrosłupów w zadaniach osadzonych w kontekście praktycznym </w:t>
      </w:r>
    </w:p>
    <w:p w14:paraId="6EBFE97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</w:pPr>
      <w:r w:rsidRPr="00354347">
        <w:t>stosuje poznane twierdzenia i funkcje trygonometryczne do obliczania pola powierzchni i objętości ostrosłupa</w:t>
      </w:r>
    </w:p>
    <w:p w14:paraId="536C44C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301" w:hanging="283"/>
        <w:rPr>
          <w:rStyle w:val="markedcontent"/>
        </w:rPr>
      </w:pPr>
      <w:r w:rsidRPr="00354347">
        <w:t>wyznacza miarę kąta między sąsiednimi ścianami ostrosłupów</w:t>
      </w:r>
    </w:p>
    <w:p w14:paraId="7B97A2AA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485730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94570A2" w14:textId="77777777" w:rsidR="00123E3B" w:rsidRPr="00354347" w:rsidRDefault="00123E3B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</w:pPr>
      <w:r w:rsidRPr="00354347">
        <w:rPr>
          <w:bCs/>
        </w:rPr>
        <w:t>rozwiązuje zadania tekstowe dotyczące kąta dwuściennego,</w:t>
      </w:r>
    </w:p>
    <w:p w14:paraId="47FEA010" w14:textId="77777777" w:rsidR="00123E3B" w:rsidRPr="00354347" w:rsidRDefault="00123E3B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</w:pPr>
      <w:r w:rsidRPr="00354347">
        <w:t>przeprowadza proste dowody dotyczące czworościanu foremnego,</w:t>
      </w:r>
    </w:p>
    <w:p w14:paraId="0E4F72E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354347">
        <w:t>przygotowuje i prezentuje prace projektowe z zastosowania ostrosłupów w sytuacjach praktycznych.</w:t>
      </w:r>
    </w:p>
    <w:p w14:paraId="18F7BE18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73445EB4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t>BRYŁY OBROTOWE</w:t>
      </w:r>
    </w:p>
    <w:p w14:paraId="20F2243E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46513F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zna pojęcia: walec</w:t>
      </w:r>
      <w:r w:rsidRPr="00354347">
        <w:rPr>
          <w:iCs/>
        </w:rPr>
        <w:t>, stożek, kula i sfera</w:t>
      </w:r>
    </w:p>
    <w:p w14:paraId="34BB184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elementy charakterystyczne walca, stożka i kuli</w:t>
      </w:r>
    </w:p>
    <w:p w14:paraId="08A0700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szkicuje siatkę walca i stożka</w:t>
      </w:r>
    </w:p>
    <w:p w14:paraId="0DF6BAE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zna wzory na pola powierzchni i objętości walca, stożka oraz kuli</w:t>
      </w:r>
    </w:p>
    <w:p w14:paraId="4D6BE04B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E886A93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oblicza pole powierzchni i objętość walca</w:t>
      </w:r>
    </w:p>
    <w:p w14:paraId="126D4E44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wyznacza pole powierzchni i objętość stożka</w:t>
      </w:r>
    </w:p>
    <w:p w14:paraId="0660376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oblicza pole powierzchni kuli oraz jej objętość</w:t>
      </w:r>
    </w:p>
    <w:p w14:paraId="343A6D2B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przekrój poprzeczny i osiowy walca oraz stożka</w:t>
      </w:r>
    </w:p>
    <w:p w14:paraId="407AE30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lastRenderedPageBreak/>
        <w:t xml:space="preserve">posługuje się pojęciem kąt rozwarcia stożka </w:t>
      </w:r>
    </w:p>
    <w:p w14:paraId="4564B6F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wskazuje koło wielkie kuli</w:t>
      </w:r>
    </w:p>
    <w:p w14:paraId="43CD2F9A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7EE0E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264510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oblicza pole powierzchni całkowitej i objętość walca o danym przekroju osiowym</w:t>
      </w:r>
    </w:p>
    <w:p w14:paraId="2D85270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wyznacza miarę kąta rozwarcia stożka </w:t>
      </w:r>
    </w:p>
    <w:p w14:paraId="6836F4D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rozwiązuje zadania dotyczące rozwinięcia powierzchni bocznej stożka</w:t>
      </w:r>
    </w:p>
    <w:p w14:paraId="1F5B7F8D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oblicza pole powierzchni całkowitej i objętość stożka o danym przekroju osiowym </w:t>
      </w:r>
    </w:p>
    <w:p w14:paraId="1438F47B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t>stosuje poznane twierdzenia i funkcje trygonometryczne do obliczania pola powierzchni oraz objętości brył obrotowych w prostych przypadkach</w:t>
      </w:r>
    </w:p>
    <w:p w14:paraId="6807C542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D27661F" w14:textId="77777777" w:rsidR="00123E3B" w:rsidRPr="00225018" w:rsidRDefault="00123E3B" w:rsidP="00123E3B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225018">
        <w:rPr>
          <w:rFonts w:ascii="Times New Roman" w:hAnsi="Times New Roman" w:cs="Times New Roman"/>
          <w:sz w:val="24"/>
        </w:rPr>
        <w:t>oblicza pola przekrojów stożka za pomocą podobieństwa trójkątów</w:t>
      </w:r>
    </w:p>
    <w:p w14:paraId="3B857161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oblicza pole powierzchni całkowitej i objętość stożka o danym przekroju poprzecznym</w:t>
      </w:r>
    </w:p>
    <w:p w14:paraId="095B5FF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rozwiązuje zadania o podwyższonym stopniu trudności dotyczące kuli </w:t>
      </w:r>
    </w:p>
    <w:p w14:paraId="117D7CB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poznane twierdzenia i funkcje trygonometryczne do obliczania pola powierzchni oraz objętości brył obrotowych</w:t>
      </w:r>
    </w:p>
    <w:p w14:paraId="16276216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t>oblicza pola powierzchni i objętości brył obrotowych w zadaniach osadzonych w kontekście praktycznym</w:t>
      </w:r>
    </w:p>
    <w:p w14:paraId="7FEAB064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7DFAB1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10736A3" w14:textId="77777777" w:rsidR="00123E3B" w:rsidRPr="00354347" w:rsidRDefault="00123E3B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  <w:rPr>
          <w:bCs/>
        </w:rPr>
      </w:pPr>
      <w:r w:rsidRPr="00354347">
        <w:rPr>
          <w:bCs/>
        </w:rPr>
        <w:t xml:space="preserve">rozwiązuje zadania o podwyższonym stopniu trudności, </w:t>
      </w:r>
    </w:p>
    <w:p w14:paraId="2CC7D8FE" w14:textId="77777777" w:rsidR="00123E3B" w:rsidRPr="00354347" w:rsidRDefault="00123E3B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  <w:rPr>
          <w:bCs/>
        </w:rPr>
      </w:pPr>
      <w:r w:rsidRPr="00354347">
        <w:rPr>
          <w:bCs/>
        </w:rPr>
        <w:t>przeprowadza proste dowody dotyczące powierzchni bocznej stożka,</w:t>
      </w:r>
    </w:p>
    <w:p w14:paraId="09DC5095" w14:textId="77777777" w:rsidR="00123E3B" w:rsidRPr="00354347" w:rsidRDefault="00123E3B" w:rsidP="00123E3B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/>
        <w:ind w:left="284" w:hanging="295"/>
        <w:rPr>
          <w:bCs/>
        </w:rPr>
      </w:pPr>
      <w:r w:rsidRPr="00354347">
        <w:rPr>
          <w:bCs/>
        </w:rPr>
        <w:t>przygotowuje i prezentuje prace projektowe z zastosowania brył obrotowych w sytuacjach praktycznych, np. przygotowuje modele, makiety z zastosowaniem brył obrotowych.</w:t>
      </w:r>
    </w:p>
    <w:p w14:paraId="640C2278" w14:textId="77777777" w:rsidR="00123E3B" w:rsidRPr="00354347" w:rsidRDefault="00123E3B" w:rsidP="00123E3B">
      <w:pPr>
        <w:pStyle w:val="NormalnyWeb"/>
        <w:spacing w:before="0" w:beforeAutospacing="0" w:after="0"/>
        <w:rPr>
          <w:bCs/>
        </w:rPr>
      </w:pPr>
    </w:p>
    <w:p w14:paraId="4093343A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4347">
        <w:rPr>
          <w:rFonts w:ascii="Times New Roman" w:eastAsia="Times New Roman" w:hAnsi="Times New Roman" w:cs="Times New Roman"/>
          <w:sz w:val="32"/>
          <w:szCs w:val="32"/>
          <w:lang w:eastAsia="pl-PL"/>
        </w:rPr>
        <w:t>KOMBINATORYKA I RACHUNEK PRAWDOPODOBIEŃSTWA</w:t>
      </w:r>
    </w:p>
    <w:p w14:paraId="6A477EB8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3D5370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posługuje się pojęciami: doświadczenie losowe i zdarzenie losowe </w:t>
      </w:r>
    </w:p>
    <w:p w14:paraId="35ACEDB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wypisuje wyniki danego doświadczenia</w:t>
      </w:r>
    </w:p>
    <w:p w14:paraId="462988E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określa przestrzeń zdarzeń elementarnych</w:t>
      </w:r>
    </w:p>
    <w:p w14:paraId="42771CC7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354347">
        <w:t>ustala, czy dane zdarzenie jest zdarzeniem niemożliwym, czy zdarzeniem pewnym</w:t>
      </w:r>
    </w:p>
    <w:p w14:paraId="6E97E3F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b/>
          <w:bCs/>
        </w:rPr>
      </w:pPr>
      <w:r w:rsidRPr="00354347">
        <w:t>zna regułę mnożenia i regułę dodawania</w:t>
      </w:r>
    </w:p>
    <w:p w14:paraId="54118D97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071B44B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podaje wyniki sprzyjające danemu zdarzeniu losowemu</w:t>
      </w:r>
    </w:p>
    <w:p w14:paraId="651E844D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regułę mnożenia do wyznaczenia liczby wyników doświadczenia spełniających dany warunek w prostych przypadkach</w:t>
      </w:r>
    </w:p>
    <w:p w14:paraId="5EC65CC1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przedstawia drzewo ilustrujące zbiór wyników danego doświadczenia w prostych przypadkach</w:t>
      </w:r>
    </w:p>
    <w:p w14:paraId="7AE14FB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regułę dodawania do wyznaczenia liczby wyników doświadczenia spełniających dany warunek w prostych przypadkach</w:t>
      </w:r>
    </w:p>
    <w:p w14:paraId="30BB5BF9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t>oblicza prawdopodobieństwa zdarzeń losowych, stosując definicję klasyczną prawdopodobieństwa w prostych przypadkach</w:t>
      </w:r>
    </w:p>
    <w:p w14:paraId="1EC4201F" w14:textId="77777777" w:rsidR="00123E3B" w:rsidRPr="00354347" w:rsidRDefault="00123E3B" w:rsidP="00123E3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115BC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B7BAA48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lastRenderedPageBreak/>
        <w:t xml:space="preserve">stosuje regułę mnożenia do wyznaczenia liczby wyników doświadczenia spełniających dany warunek </w:t>
      </w:r>
    </w:p>
    <w:p w14:paraId="324075F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przedstawia drzewo ilustrujące zbiór wyników danego doświadczenia</w:t>
      </w:r>
    </w:p>
    <w:p w14:paraId="6DF9FDC2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regułę dodawania do wyznaczenia liczby wyników doświadczenia spełniających dany warunek</w:t>
      </w:r>
    </w:p>
    <w:p w14:paraId="2A88FFCD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oblicza prawdopodobieństwa zdarzeń losowych, stosując definicję klasyczną prawdopodobieństwa</w:t>
      </w:r>
    </w:p>
    <w:p w14:paraId="64CA2CEB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t xml:space="preserve">posługuje się pojęciem silni  </w:t>
      </w:r>
    </w:p>
    <w:p w14:paraId="3B2A1E38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9D624EE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>stosuje łącznie regułę mnożenia i regułę dodawania do obliczania liczby zdarzeń elementarnych sprzyjających danemu zdarzeniu</w:t>
      </w:r>
    </w:p>
    <w:p w14:paraId="0753AF7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</w:pPr>
      <w:r w:rsidRPr="00354347">
        <w:t xml:space="preserve">stosuje łącznie regułę mnożenia i regułę dodawania do obliczania prawdopodobieństw zdarzeń </w:t>
      </w:r>
    </w:p>
    <w:p w14:paraId="307ECBAF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markedcontent"/>
        </w:rPr>
      </w:pPr>
      <w:r w:rsidRPr="00354347">
        <w:rPr>
          <w:bCs/>
        </w:rPr>
        <w:t>rozwiązuje zadania osadzone w kontekście praktycznym za pomocą poznanych reguł</w:t>
      </w:r>
    </w:p>
    <w:p w14:paraId="0B58CA8D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5F2BC2" w14:textId="77777777" w:rsidR="00123E3B" w:rsidRPr="00354347" w:rsidRDefault="00123E3B" w:rsidP="00123E3B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61E9595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354347">
        <w:rPr>
          <w:bCs/>
        </w:rPr>
        <w:t>rozwiązuje zadania o podwyższonym stopniu trudności,</w:t>
      </w:r>
    </w:p>
    <w:p w14:paraId="7E5D4260" w14:textId="77777777" w:rsidR="00123E3B" w:rsidRPr="00354347" w:rsidRDefault="00123E3B" w:rsidP="00123E3B">
      <w:pPr>
        <w:pStyle w:val="NormalnyWeb"/>
        <w:numPr>
          <w:ilvl w:val="0"/>
          <w:numId w:val="1"/>
        </w:numPr>
        <w:spacing w:before="0" w:beforeAutospacing="0" w:after="0"/>
        <w:ind w:left="284" w:hanging="295"/>
        <w:rPr>
          <w:b/>
          <w:bCs/>
        </w:rPr>
      </w:pPr>
      <w:r w:rsidRPr="00354347">
        <w:rPr>
          <w:bCs/>
        </w:rPr>
        <w:t>przygotowuje i prezentuje prace projektowe z zastosowania kombinatoryki i rachunku prawdopodobieństwa w sytuacjach praktycznych.</w:t>
      </w:r>
    </w:p>
    <w:p w14:paraId="5AC8677E" w14:textId="77777777" w:rsidR="00123E3B" w:rsidRDefault="00123E3B" w:rsidP="00123E3B">
      <w:pPr>
        <w:pStyle w:val="NormalnyWeb"/>
        <w:spacing w:before="0" w:beforeAutospacing="0" w:after="0" w:line="259" w:lineRule="auto"/>
        <w:rPr>
          <w:bCs/>
        </w:rPr>
      </w:pPr>
    </w:p>
    <w:p w14:paraId="5060B7D6" w14:textId="77777777" w:rsidR="00123E3B" w:rsidRDefault="00123E3B" w:rsidP="00225283">
      <w:pPr>
        <w:pStyle w:val="NormalnyWeb"/>
        <w:spacing w:before="0" w:beforeAutospacing="0" w:after="0" w:line="259" w:lineRule="auto"/>
        <w:rPr>
          <w:bCs/>
        </w:rPr>
      </w:pPr>
    </w:p>
    <w:sectPr w:rsidR="0012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72C"/>
    <w:multiLevelType w:val="hybridMultilevel"/>
    <w:tmpl w:val="0FE88E9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2649"/>
    <w:multiLevelType w:val="hybridMultilevel"/>
    <w:tmpl w:val="050621D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5EF"/>
    <w:multiLevelType w:val="hybridMultilevel"/>
    <w:tmpl w:val="4C4A26DA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AB0"/>
    <w:multiLevelType w:val="hybridMultilevel"/>
    <w:tmpl w:val="7FF0BDF8"/>
    <w:lvl w:ilvl="0" w:tplc="8E107C26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DB5C6C"/>
    <w:multiLevelType w:val="hybridMultilevel"/>
    <w:tmpl w:val="BEF0895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5BD9"/>
    <w:multiLevelType w:val="hybridMultilevel"/>
    <w:tmpl w:val="A808BE5E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3956"/>
    <w:multiLevelType w:val="hybridMultilevel"/>
    <w:tmpl w:val="C250131E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311AF"/>
    <w:multiLevelType w:val="hybridMultilevel"/>
    <w:tmpl w:val="55AAE28A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52A7"/>
    <w:multiLevelType w:val="hybridMultilevel"/>
    <w:tmpl w:val="527CF59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658E"/>
    <w:multiLevelType w:val="hybridMultilevel"/>
    <w:tmpl w:val="7D66492C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26FE"/>
    <w:multiLevelType w:val="hybridMultilevel"/>
    <w:tmpl w:val="1CBA4F3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7CB8"/>
    <w:multiLevelType w:val="hybridMultilevel"/>
    <w:tmpl w:val="D042FF94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5188E"/>
    <w:multiLevelType w:val="hybridMultilevel"/>
    <w:tmpl w:val="80466374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50632"/>
    <w:multiLevelType w:val="hybridMultilevel"/>
    <w:tmpl w:val="9A0EA774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05292"/>
    <w:multiLevelType w:val="hybridMultilevel"/>
    <w:tmpl w:val="F90E1878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8388D"/>
    <w:multiLevelType w:val="hybridMultilevel"/>
    <w:tmpl w:val="6F023F38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06367"/>
    <w:multiLevelType w:val="hybridMultilevel"/>
    <w:tmpl w:val="760E5F34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0C9D"/>
    <w:multiLevelType w:val="hybridMultilevel"/>
    <w:tmpl w:val="4300E96E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01C28"/>
    <w:multiLevelType w:val="hybridMultilevel"/>
    <w:tmpl w:val="D608976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66DD7"/>
    <w:multiLevelType w:val="hybridMultilevel"/>
    <w:tmpl w:val="23C8FB2E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C0A82"/>
    <w:multiLevelType w:val="hybridMultilevel"/>
    <w:tmpl w:val="B242452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255C0"/>
    <w:multiLevelType w:val="hybridMultilevel"/>
    <w:tmpl w:val="FF88C29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604"/>
    <w:multiLevelType w:val="hybridMultilevel"/>
    <w:tmpl w:val="F22ABC2A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C4CA5"/>
    <w:multiLevelType w:val="hybridMultilevel"/>
    <w:tmpl w:val="280E1FA8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A5B51"/>
    <w:multiLevelType w:val="hybridMultilevel"/>
    <w:tmpl w:val="F8FEBD9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177B3"/>
    <w:multiLevelType w:val="hybridMultilevel"/>
    <w:tmpl w:val="B8AE82BA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40F9"/>
    <w:multiLevelType w:val="hybridMultilevel"/>
    <w:tmpl w:val="A13E6D7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0F7"/>
    <w:multiLevelType w:val="hybridMultilevel"/>
    <w:tmpl w:val="C03C52AA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651AC"/>
    <w:multiLevelType w:val="hybridMultilevel"/>
    <w:tmpl w:val="EE909C8E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F3084"/>
    <w:multiLevelType w:val="hybridMultilevel"/>
    <w:tmpl w:val="F540443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E62E0"/>
    <w:multiLevelType w:val="hybridMultilevel"/>
    <w:tmpl w:val="F0660186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4C1D"/>
    <w:multiLevelType w:val="hybridMultilevel"/>
    <w:tmpl w:val="5626859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63C45"/>
    <w:multiLevelType w:val="hybridMultilevel"/>
    <w:tmpl w:val="AA8C46F6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818A0"/>
    <w:multiLevelType w:val="hybridMultilevel"/>
    <w:tmpl w:val="AB18599C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76F2"/>
    <w:multiLevelType w:val="hybridMultilevel"/>
    <w:tmpl w:val="D9E6E7F8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70C27FE2"/>
    <w:multiLevelType w:val="hybridMultilevel"/>
    <w:tmpl w:val="95429FCE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05697"/>
    <w:multiLevelType w:val="hybridMultilevel"/>
    <w:tmpl w:val="30CA29E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E576E"/>
    <w:multiLevelType w:val="hybridMultilevel"/>
    <w:tmpl w:val="C074988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E1873"/>
    <w:multiLevelType w:val="hybridMultilevel"/>
    <w:tmpl w:val="3A4A81C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06745"/>
    <w:multiLevelType w:val="hybridMultilevel"/>
    <w:tmpl w:val="1DE42DAC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4"/>
  </w:num>
  <w:num w:numId="5">
    <w:abstractNumId w:val="27"/>
  </w:num>
  <w:num w:numId="6">
    <w:abstractNumId w:val="34"/>
  </w:num>
  <w:num w:numId="7">
    <w:abstractNumId w:val="30"/>
  </w:num>
  <w:num w:numId="8">
    <w:abstractNumId w:val="20"/>
  </w:num>
  <w:num w:numId="9">
    <w:abstractNumId w:val="2"/>
  </w:num>
  <w:num w:numId="10">
    <w:abstractNumId w:val="21"/>
  </w:num>
  <w:num w:numId="11">
    <w:abstractNumId w:val="6"/>
  </w:num>
  <w:num w:numId="12">
    <w:abstractNumId w:val="31"/>
  </w:num>
  <w:num w:numId="13">
    <w:abstractNumId w:val="35"/>
  </w:num>
  <w:num w:numId="14">
    <w:abstractNumId w:val="26"/>
  </w:num>
  <w:num w:numId="15">
    <w:abstractNumId w:val="41"/>
  </w:num>
  <w:num w:numId="16">
    <w:abstractNumId w:val="10"/>
  </w:num>
  <w:num w:numId="17">
    <w:abstractNumId w:val="24"/>
  </w:num>
  <w:num w:numId="18">
    <w:abstractNumId w:val="13"/>
  </w:num>
  <w:num w:numId="19">
    <w:abstractNumId w:val="5"/>
  </w:num>
  <w:num w:numId="20">
    <w:abstractNumId w:val="25"/>
  </w:num>
  <w:num w:numId="21">
    <w:abstractNumId w:val="42"/>
  </w:num>
  <w:num w:numId="22">
    <w:abstractNumId w:val="36"/>
  </w:num>
  <w:num w:numId="23">
    <w:abstractNumId w:val="22"/>
  </w:num>
  <w:num w:numId="24">
    <w:abstractNumId w:val="16"/>
  </w:num>
  <w:num w:numId="25">
    <w:abstractNumId w:val="15"/>
  </w:num>
  <w:num w:numId="26">
    <w:abstractNumId w:val="33"/>
  </w:num>
  <w:num w:numId="27">
    <w:abstractNumId w:val="7"/>
  </w:num>
  <w:num w:numId="28">
    <w:abstractNumId w:val="17"/>
  </w:num>
  <w:num w:numId="29">
    <w:abstractNumId w:val="19"/>
  </w:num>
  <w:num w:numId="30">
    <w:abstractNumId w:val="8"/>
  </w:num>
  <w:num w:numId="31">
    <w:abstractNumId w:val="39"/>
  </w:num>
  <w:num w:numId="32">
    <w:abstractNumId w:val="18"/>
  </w:num>
  <w:num w:numId="33">
    <w:abstractNumId w:val="12"/>
  </w:num>
  <w:num w:numId="34">
    <w:abstractNumId w:val="40"/>
  </w:num>
  <w:num w:numId="35">
    <w:abstractNumId w:val="1"/>
  </w:num>
  <w:num w:numId="36">
    <w:abstractNumId w:val="3"/>
  </w:num>
  <w:num w:numId="37">
    <w:abstractNumId w:val="32"/>
  </w:num>
  <w:num w:numId="38">
    <w:abstractNumId w:val="38"/>
  </w:num>
  <w:num w:numId="39">
    <w:abstractNumId w:val="9"/>
  </w:num>
  <w:num w:numId="40">
    <w:abstractNumId w:val="11"/>
  </w:num>
  <w:num w:numId="41">
    <w:abstractNumId w:val="28"/>
  </w:num>
  <w:num w:numId="42">
    <w:abstractNumId w:val="14"/>
  </w:num>
  <w:num w:numId="43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B"/>
    <w:rsid w:val="000009D5"/>
    <w:rsid w:val="00003131"/>
    <w:rsid w:val="00006C66"/>
    <w:rsid w:val="00010BB1"/>
    <w:rsid w:val="00017B98"/>
    <w:rsid w:val="00027AE7"/>
    <w:rsid w:val="00056126"/>
    <w:rsid w:val="000B034B"/>
    <w:rsid w:val="00123E3B"/>
    <w:rsid w:val="00225283"/>
    <w:rsid w:val="002F0F20"/>
    <w:rsid w:val="002F66A3"/>
    <w:rsid w:val="00332979"/>
    <w:rsid w:val="003331BB"/>
    <w:rsid w:val="0036519B"/>
    <w:rsid w:val="003A18B0"/>
    <w:rsid w:val="0040527F"/>
    <w:rsid w:val="00412F44"/>
    <w:rsid w:val="004A1CBB"/>
    <w:rsid w:val="004C56A3"/>
    <w:rsid w:val="004D3CF1"/>
    <w:rsid w:val="0051048B"/>
    <w:rsid w:val="005338E9"/>
    <w:rsid w:val="00543C11"/>
    <w:rsid w:val="00556729"/>
    <w:rsid w:val="00582944"/>
    <w:rsid w:val="005A5E09"/>
    <w:rsid w:val="005C7F84"/>
    <w:rsid w:val="00610F1E"/>
    <w:rsid w:val="0067432F"/>
    <w:rsid w:val="006D66D3"/>
    <w:rsid w:val="00710681"/>
    <w:rsid w:val="00751BC8"/>
    <w:rsid w:val="007C2E9B"/>
    <w:rsid w:val="008B5F87"/>
    <w:rsid w:val="008D5078"/>
    <w:rsid w:val="00955DFD"/>
    <w:rsid w:val="009D7996"/>
    <w:rsid w:val="00A303F0"/>
    <w:rsid w:val="00A34545"/>
    <w:rsid w:val="00AD618B"/>
    <w:rsid w:val="00B0649E"/>
    <w:rsid w:val="00B926B6"/>
    <w:rsid w:val="00B95F30"/>
    <w:rsid w:val="00BB2868"/>
    <w:rsid w:val="00BB4612"/>
    <w:rsid w:val="00BF7EF4"/>
    <w:rsid w:val="00C21AB9"/>
    <w:rsid w:val="00D46267"/>
    <w:rsid w:val="00D66E24"/>
    <w:rsid w:val="00D946E8"/>
    <w:rsid w:val="00DA3655"/>
    <w:rsid w:val="00DA397F"/>
    <w:rsid w:val="00DE57D9"/>
    <w:rsid w:val="00DE580A"/>
    <w:rsid w:val="00E05ABA"/>
    <w:rsid w:val="00E34D32"/>
    <w:rsid w:val="00E36267"/>
    <w:rsid w:val="00E82176"/>
    <w:rsid w:val="00ED3B4D"/>
    <w:rsid w:val="00F109E6"/>
    <w:rsid w:val="00F754C9"/>
    <w:rsid w:val="00F92BAB"/>
    <w:rsid w:val="00F974D7"/>
    <w:rsid w:val="00FA4AE4"/>
    <w:rsid w:val="00FB05EF"/>
    <w:rsid w:val="00FD47E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0AF0"/>
  <w15:docId w15:val="{C5DE012C-2046-4476-BA8B-6E6C2488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6A3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18B0"/>
    <w:pPr>
      <w:spacing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7160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Agnieszka Stolarska</cp:lastModifiedBy>
  <cp:revision>2</cp:revision>
  <dcterms:created xsi:type="dcterms:W3CDTF">2022-01-27T19:36:00Z</dcterms:created>
  <dcterms:modified xsi:type="dcterms:W3CDTF">2022-01-27T19:36:00Z</dcterms:modified>
</cp:coreProperties>
</file>