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517" w14:textId="0BBB2D6E" w:rsidR="00C21AB9" w:rsidRDefault="0036519B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35C419" wp14:editId="254FB551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 </w:t>
      </w:r>
      <w:r w:rsidR="00DE57D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14:paraId="687E8FC9" w14:textId="35015FB7" w:rsidR="003A2D92" w:rsidRDefault="00DE57D9" w:rsidP="00F109E6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21AB9" w:rsidRPr="00027AE7">
        <w:rPr>
          <w:rFonts w:ascii="Times New Roman" w:hAnsi="Times New Roman" w:cs="Times New Roman"/>
          <w:b/>
          <w:bCs/>
          <w:sz w:val="32"/>
          <w:szCs w:val="32"/>
        </w:rPr>
        <w:t>Wymagania edukacyjne z matematyki na poszczególne oceny</w:t>
      </w:r>
    </w:p>
    <w:p w14:paraId="10C1B0BF" w14:textId="77777777" w:rsidR="000A3573" w:rsidRDefault="000A3573" w:rsidP="00F109E6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0E5DDF2" w14:textId="239562F0" w:rsidR="00A47EE4" w:rsidRPr="000A3573" w:rsidRDefault="00C21AB9" w:rsidP="00A47EE4">
      <w:pPr>
        <w:pStyle w:val="Bezodstpw"/>
        <w:spacing w:before="0"/>
        <w:jc w:val="center"/>
        <w:rPr>
          <w:sz w:val="32"/>
          <w:szCs w:val="32"/>
        </w:rPr>
      </w:pPr>
      <w:r w:rsidRPr="000A35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A3573" w:rsidRPr="000A3573">
        <w:rPr>
          <w:rFonts w:ascii="Times New Roman" w:hAnsi="Times New Roman" w:cs="Times New Roman"/>
          <w:b/>
          <w:bCs/>
          <w:sz w:val="32"/>
          <w:szCs w:val="32"/>
        </w:rPr>
        <w:t>TECHNIKUM</w:t>
      </w:r>
    </w:p>
    <w:p w14:paraId="0D80323B" w14:textId="77777777" w:rsidR="00A47EE4" w:rsidRPr="00A47EE4" w:rsidRDefault="00A47EE4" w:rsidP="00A47EE4">
      <w:p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3C673" w14:textId="2B12D9F4" w:rsidR="00A47EE4" w:rsidRPr="00A47EE4" w:rsidRDefault="00A47EE4" w:rsidP="00A47EE4">
      <w:pPr>
        <w:suppressAutoHyphens/>
        <w:spacing w:before="0" w:after="0" w:line="240" w:lineRule="auto"/>
        <w:jc w:val="center"/>
      </w:pPr>
      <w:r w:rsidRPr="00A47EE4">
        <w:rPr>
          <w:rFonts w:ascii="Times New Roman" w:hAnsi="Times New Roman" w:cs="Times New Roman"/>
          <w:sz w:val="28"/>
          <w:szCs w:val="28"/>
          <w:u w:val="single"/>
        </w:rPr>
        <w:t xml:space="preserve"> zakres </w:t>
      </w:r>
      <w:r w:rsidR="000A3573">
        <w:rPr>
          <w:rFonts w:ascii="Times New Roman" w:hAnsi="Times New Roman" w:cs="Times New Roman"/>
          <w:sz w:val="28"/>
          <w:szCs w:val="28"/>
          <w:u w:val="single"/>
        </w:rPr>
        <w:t>rozszerzony</w:t>
      </w:r>
      <w:r w:rsidRPr="00A47EE4">
        <w:rPr>
          <w:rFonts w:ascii="Times New Roman" w:hAnsi="Times New Roman" w:cs="Times New Roman"/>
          <w:sz w:val="28"/>
          <w:szCs w:val="28"/>
          <w:u w:val="single"/>
        </w:rPr>
        <w:t>, szkoła ponad</w:t>
      </w:r>
      <w:r w:rsidR="000A3573">
        <w:rPr>
          <w:rFonts w:ascii="Times New Roman" w:hAnsi="Times New Roman" w:cs="Times New Roman"/>
          <w:sz w:val="28"/>
          <w:szCs w:val="28"/>
          <w:u w:val="single"/>
        </w:rPr>
        <w:t>gimnazjalna</w:t>
      </w:r>
    </w:p>
    <w:p w14:paraId="33B0CD8F" w14:textId="77777777" w:rsidR="00A47EE4" w:rsidRPr="00A47EE4" w:rsidRDefault="00A47EE4" w:rsidP="00A47EE4">
      <w:pPr>
        <w:suppressAutoHyphens/>
        <w:spacing w:before="0" w:after="0"/>
      </w:pPr>
    </w:p>
    <w:p w14:paraId="48178B85" w14:textId="77777777" w:rsidR="000A3573" w:rsidRPr="004E0E3A" w:rsidRDefault="00A47EE4" w:rsidP="00A47EE4">
      <w:pPr>
        <w:suppressAutoHyphens/>
        <w:spacing w:before="0" w:after="0"/>
        <w:rPr>
          <w:rFonts w:ascii="Times New Roman" w:hAnsi="Times New Roman" w:cs="Times New Roman"/>
          <w:sz w:val="22"/>
          <w:szCs w:val="22"/>
        </w:rPr>
      </w:pPr>
      <w:r w:rsidRPr="004E0E3A">
        <w:rPr>
          <w:rFonts w:ascii="Times New Roman" w:hAnsi="Times New Roman" w:cs="Times New Roman"/>
          <w:sz w:val="22"/>
          <w:szCs w:val="22"/>
        </w:rPr>
        <w:t xml:space="preserve">Działy z podstawy programowej zawarte w podręcznikach </w:t>
      </w:r>
      <w:proofErr w:type="spellStart"/>
      <w:r w:rsidRPr="004E0E3A">
        <w:rPr>
          <w:rFonts w:ascii="Times New Roman" w:hAnsi="Times New Roman" w:cs="Times New Roman"/>
          <w:sz w:val="22"/>
          <w:szCs w:val="22"/>
        </w:rPr>
        <w:t>MATeMAtyka</w:t>
      </w:r>
      <w:proofErr w:type="spellEnd"/>
      <w:r w:rsidRPr="004E0E3A">
        <w:rPr>
          <w:rFonts w:ascii="Times New Roman" w:hAnsi="Times New Roman" w:cs="Times New Roman"/>
          <w:sz w:val="22"/>
          <w:szCs w:val="22"/>
        </w:rPr>
        <w:t xml:space="preserve"> 2,</w:t>
      </w:r>
      <w:r w:rsidR="000A3573" w:rsidRPr="004E0E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CAA362" w14:textId="012D09A3" w:rsidR="00A47EE4" w:rsidRPr="004E0E3A" w:rsidRDefault="00A47EE4" w:rsidP="00A47EE4">
      <w:pPr>
        <w:suppressAutoHyphens/>
        <w:spacing w:before="0" w:after="0"/>
        <w:rPr>
          <w:sz w:val="22"/>
          <w:szCs w:val="22"/>
        </w:rPr>
      </w:pPr>
      <w:r w:rsidRPr="004E0E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0E3A">
        <w:rPr>
          <w:rFonts w:ascii="Times New Roman" w:hAnsi="Times New Roman" w:cs="Times New Roman"/>
          <w:sz w:val="22"/>
          <w:szCs w:val="22"/>
        </w:rPr>
        <w:t>MATeMAtyka</w:t>
      </w:r>
      <w:proofErr w:type="spellEnd"/>
      <w:r w:rsidRPr="004E0E3A">
        <w:rPr>
          <w:rFonts w:ascii="Times New Roman" w:hAnsi="Times New Roman" w:cs="Times New Roman"/>
          <w:sz w:val="22"/>
          <w:szCs w:val="22"/>
        </w:rPr>
        <w:t xml:space="preserve"> 3,</w:t>
      </w:r>
      <w:r w:rsidR="000A3573" w:rsidRPr="004E0E3A">
        <w:rPr>
          <w:rFonts w:ascii="Times New Roman" w:hAnsi="Times New Roman" w:cs="Times New Roman"/>
          <w:sz w:val="22"/>
          <w:szCs w:val="22"/>
        </w:rPr>
        <w:t>zakres rozszerzony,</w:t>
      </w:r>
      <w:r w:rsidRPr="004E0E3A">
        <w:rPr>
          <w:rFonts w:ascii="Times New Roman" w:hAnsi="Times New Roman" w:cs="Times New Roman"/>
          <w:sz w:val="22"/>
          <w:szCs w:val="22"/>
        </w:rPr>
        <w:t xml:space="preserve"> wydawnictwo Nowa Era</w:t>
      </w:r>
    </w:p>
    <w:p w14:paraId="7D3FBEF9" w14:textId="77777777" w:rsidR="009B105E" w:rsidRPr="003A2D92" w:rsidRDefault="009B105E" w:rsidP="000A3573">
      <w:pPr>
        <w:pStyle w:val="Bezodstpw"/>
        <w:spacing w:before="0"/>
        <w:rPr>
          <w:rFonts w:ascii="Times New Roman" w:hAnsi="Times New Roman" w:cs="Times New Roman"/>
          <w:sz w:val="28"/>
          <w:szCs w:val="28"/>
          <w:u w:val="single"/>
        </w:rPr>
      </w:pPr>
    </w:p>
    <w:p w14:paraId="051FF814" w14:textId="67C6D9F9" w:rsidR="002328E7" w:rsidRPr="009B105E" w:rsidRDefault="002328E7" w:rsidP="002328E7">
      <w:pPr>
        <w:pStyle w:val="Bezodstpw"/>
        <w:spacing w:before="0"/>
        <w:rPr>
          <w:rFonts w:ascii="Times New Roman" w:hAnsi="Times New Roman" w:cs="Times New Roman"/>
          <w:sz w:val="22"/>
          <w:szCs w:val="22"/>
        </w:rPr>
      </w:pPr>
      <w:r w:rsidRPr="009B105E">
        <w:rPr>
          <w:rFonts w:ascii="Times New Roman" w:eastAsia="Times New Roman" w:hAnsi="Times New Roman" w:cs="Times New Roman"/>
          <w:sz w:val="22"/>
          <w:szCs w:val="22"/>
          <w:lang w:eastAsia="pl-PL"/>
        </w:rPr>
        <w:t>FUNKCJA WYMIERNA</w:t>
      </w:r>
    </w:p>
    <w:p w14:paraId="7B6170AA" w14:textId="26C3E70A" w:rsidR="00B926B6" w:rsidRPr="00074319" w:rsidRDefault="002328E7" w:rsidP="00F109E6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74319">
        <w:rPr>
          <w:rFonts w:ascii="Times New Roman" w:hAnsi="Times New Roman" w:cs="Times New Roman"/>
          <w:sz w:val="22"/>
          <w:szCs w:val="22"/>
        </w:rPr>
        <w:t>FUNKCJE TRYGONOMETRYCZNE</w:t>
      </w:r>
    </w:p>
    <w:p w14:paraId="0B951992" w14:textId="77777777" w:rsidR="002328E7" w:rsidRPr="009B105E" w:rsidRDefault="002328E7" w:rsidP="00F109E6">
      <w:pPr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B105E">
        <w:rPr>
          <w:rFonts w:ascii="Times New Roman" w:eastAsia="Times New Roman" w:hAnsi="Times New Roman" w:cs="Times New Roman"/>
          <w:sz w:val="22"/>
          <w:szCs w:val="22"/>
          <w:lang w:eastAsia="pl-PL"/>
        </w:rPr>
        <w:t>CIĄGI</w:t>
      </w:r>
    </w:p>
    <w:p w14:paraId="7202BCC5" w14:textId="77777777" w:rsidR="002328E7" w:rsidRPr="009B105E" w:rsidRDefault="002328E7" w:rsidP="002328E7">
      <w:pPr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B105E">
        <w:rPr>
          <w:rFonts w:ascii="Times New Roman" w:eastAsia="Times New Roman" w:hAnsi="Times New Roman" w:cs="Times New Roman"/>
          <w:sz w:val="22"/>
          <w:szCs w:val="22"/>
          <w:lang w:eastAsia="pl-PL"/>
        </w:rPr>
        <w:t>RACHUNEK RÓŻNICZKOWY</w:t>
      </w:r>
    </w:p>
    <w:p w14:paraId="6E49743D" w14:textId="77777777" w:rsidR="002328E7" w:rsidRPr="009B105E" w:rsidRDefault="002328E7" w:rsidP="002328E7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9B105E">
        <w:rPr>
          <w:rFonts w:ascii="Times New Roman" w:eastAsia="Times New Roman" w:hAnsi="Times New Roman" w:cs="Times New Roman"/>
          <w:sz w:val="22"/>
          <w:szCs w:val="22"/>
          <w:lang w:eastAsia="pl-PL"/>
        </w:rPr>
        <w:t>PLANIMETRIA</w:t>
      </w:r>
      <w:r w:rsidRPr="009B105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9B105E">
        <w:rPr>
          <w:rFonts w:ascii="Times New Roman" w:hAnsi="Times New Roman" w:cs="Times New Roman"/>
          <w:sz w:val="22"/>
          <w:szCs w:val="22"/>
        </w:rPr>
        <w:t>FUNKCJE WYKŁADNICZE I LOGARYTMICZNE</w:t>
      </w:r>
    </w:p>
    <w:p w14:paraId="077DD684" w14:textId="77777777" w:rsidR="00074319" w:rsidRDefault="009B105E" w:rsidP="00F109E6">
      <w:pPr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B105E">
        <w:rPr>
          <w:rFonts w:ascii="Times New Roman" w:eastAsia="Times New Roman" w:hAnsi="Times New Roman" w:cs="Times New Roman"/>
          <w:sz w:val="22"/>
          <w:szCs w:val="22"/>
          <w:lang w:eastAsia="pl-PL"/>
        </w:rPr>
        <w:t>RACHUNEK PRAWDOPODOBIEŃSTWA</w:t>
      </w:r>
    </w:p>
    <w:p w14:paraId="46C3C6A9" w14:textId="77777777" w:rsidR="00074319" w:rsidRDefault="00074319" w:rsidP="00F109E6">
      <w:pPr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STATYSTYKA</w:t>
      </w:r>
    </w:p>
    <w:p w14:paraId="5B191865" w14:textId="77777777" w:rsidR="00801D6E" w:rsidRDefault="00074319" w:rsidP="00F109E6">
      <w:pPr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STEREOMETRIA</w:t>
      </w:r>
    </w:p>
    <w:p w14:paraId="569C7F3D" w14:textId="77777777" w:rsidR="00801D6E" w:rsidRDefault="00801D6E" w:rsidP="00F109E6">
      <w:pPr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PRZYKŁADY DOWODÓW W MATEMATYCE</w:t>
      </w:r>
    </w:p>
    <w:p w14:paraId="44833722" w14:textId="1076F6A0" w:rsidR="002328E7" w:rsidRPr="009B105E" w:rsidRDefault="00801D6E" w:rsidP="00F109E6"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POWTÓRZENIE</w:t>
      </w:r>
      <w:r w:rsidR="002328E7" w:rsidRPr="009B105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</w:p>
    <w:p w14:paraId="789D6D84" w14:textId="77777777" w:rsidR="001C11F3" w:rsidRDefault="00556729" w:rsidP="001C11F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bookmarkStart w:id="0" w:name="_Hlk93827391"/>
      <w:r w:rsidR="001C11F3" w:rsidRPr="00412F4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FUNKCJA </w:t>
      </w:r>
      <w:r w:rsidR="009E2DB7">
        <w:rPr>
          <w:rFonts w:ascii="Times New Roman" w:eastAsia="Times New Roman" w:hAnsi="Times New Roman" w:cs="Times New Roman"/>
          <w:sz w:val="32"/>
          <w:szCs w:val="32"/>
          <w:lang w:eastAsia="pl-PL"/>
        </w:rPr>
        <w:t>WYMIERNA</w:t>
      </w:r>
      <w:bookmarkEnd w:id="0"/>
      <w:r w:rsidR="001C11F3" w:rsidRPr="00412F4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1C11F3" w:rsidRPr="00412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="001C11F3" w:rsidRPr="00412F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1C11F3" w:rsidRPr="00412F4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FBD3807" w14:textId="77777777" w:rsidR="00B06CF3" w:rsidRPr="00BA1166" w:rsidRDefault="00B06CF3" w:rsidP="00BA1166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3822273"/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wielkości odwrotnie proporcjonalne i stosuje taką zależność do rozwiązywania prostych zadań</w:t>
      </w:r>
    </w:p>
    <w:p w14:paraId="191B6CB1" w14:textId="77777777" w:rsidR="00B06CF3" w:rsidRPr="00BA1166" w:rsidRDefault="00B06CF3" w:rsidP="00BA1166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współczynnik proporcjonalności</w:t>
      </w:r>
    </w:p>
    <w:p w14:paraId="4C25776D" w14:textId="77777777" w:rsidR="00B06CF3" w:rsidRPr="00BA1166" w:rsidRDefault="00B06CF3" w:rsidP="00BA1166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wzór proporcjonalności odwrotnej, znając współrzędne punktu należącego do wykresu</w:t>
      </w:r>
    </w:p>
    <w:p w14:paraId="5463621E" w14:textId="77777777" w:rsidR="00B06CF3" w:rsidRPr="00BA1166" w:rsidRDefault="00B06CF3" w:rsidP="00BA1166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szkicuje wykres funkcji </w: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20" w:dyaOrig="560" w14:anchorId="2AE7F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8.5pt" o:ole="">
            <v:imagedata r:id="rId6" o:title=""/>
          </v:shape>
          <o:OLEObject Type="Embed" ProgID="Equation.3" ShapeID="_x0000_i1025" DrawAspect="Content" ObjectID="_1704818220" r:id="rId7"/>
        </w:objec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prostych przypadkach także w podanym zbiorze), gdzie </w: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99" w:dyaOrig="240" w14:anchorId="2119B768">
          <v:shape id="_x0000_i1026" type="#_x0000_t75" style="width:24.75pt;height:12pt" o:ole="">
            <v:imagedata r:id="rId8" o:title=""/>
          </v:shape>
          <o:OLEObject Type="Embed" ProgID="Equation.3" ShapeID="_x0000_i1026" DrawAspect="Content" ObjectID="_1704818221" r:id="rId9"/>
        </w:objec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podaje jej własności (dziedzinę, zbiór wartości, przedziały monotoniczności)</w:t>
      </w:r>
    </w:p>
    <w:p w14:paraId="03B80AB8" w14:textId="77777777" w:rsidR="00B06CF3" w:rsidRPr="00BA1166" w:rsidRDefault="00B06CF3" w:rsidP="00BA1166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przesuwa wykres funkcji </w: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20" w:dyaOrig="560" w14:anchorId="729DCFA5">
          <v:shape id="_x0000_i1027" type="#_x0000_t75" style="width:41.25pt;height:28.5pt" o:ole="">
            <v:imagedata r:id="rId6" o:title=""/>
          </v:shape>
          <o:OLEObject Type="Embed" ProgID="Equation.3" ShapeID="_x0000_i1027" DrawAspect="Content" ObjectID="_1704818222" r:id="rId10"/>
        </w:objec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</w: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99" w:dyaOrig="240" w14:anchorId="2B33D5FE">
          <v:shape id="_x0000_i1028" type="#_x0000_t75" style="width:24.75pt;height:12pt" o:ole="">
            <v:imagedata r:id="rId8" o:title=""/>
          </v:shape>
          <o:OLEObject Type="Embed" ProgID="Equation.3" ShapeID="_x0000_i1028" DrawAspect="Content" ObjectID="_1704818223" r:id="rId11"/>
        </w:objec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>o wektor i podaje jej własności</w:t>
      </w:r>
    </w:p>
    <w:p w14:paraId="467FE4F3" w14:textId="77777777" w:rsidR="00B06CF3" w:rsidRPr="00BA1166" w:rsidRDefault="00B06CF3" w:rsidP="00BA1166">
      <w:pPr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współrzędne wektora, o jaki należy przesunąć wykres funkcji </w: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20" w:dyaOrig="560" w14:anchorId="7EA53E39">
          <v:shape id="_x0000_i1029" type="#_x0000_t75" style="width:41.25pt;height:28.5pt" o:ole="">
            <v:imagedata r:id="rId6" o:title=""/>
          </v:shape>
          <o:OLEObject Type="Embed" ProgID="Equation.3" ShapeID="_x0000_i1029" DrawAspect="Content" ObjectID="_1704818224" r:id="rId12"/>
        </w:objec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</w: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99" w:dyaOrig="240" w14:anchorId="2450FF74">
          <v:shape id="_x0000_i1030" type="#_x0000_t75" style="width:24.75pt;height:12pt" o:ole="">
            <v:imagedata r:id="rId8" o:title=""/>
          </v:shape>
          <o:OLEObject Type="Embed" ProgID="Equation.3" ShapeID="_x0000_i1030" DrawAspect="Content" ObjectID="_1704818225" r:id="rId13"/>
        </w:objec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otrzymać wykres </w:t>
      </w: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00" w:dyaOrig="600" w14:anchorId="5264CA99">
          <v:shape id="_x0000_i1031" type="#_x0000_t75" style="width:69.75pt;height:30pt" o:ole="">
            <v:imagedata r:id="rId14" o:title=""/>
          </v:shape>
          <o:OLEObject Type="Embed" ProgID="Equation.3" ShapeID="_x0000_i1031" DrawAspect="Content" ObjectID="_1704818226" r:id="rId15"/>
        </w:object>
      </w:r>
    </w:p>
    <w:p w14:paraId="337F0948" w14:textId="77777777" w:rsidR="00B06CF3" w:rsidRPr="00BA1166" w:rsidRDefault="00B06CF3" w:rsidP="00BA1166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przekształca wzór funkcji homograficznej do postaci kanonicznej w prostych przypadkach</w:t>
      </w:r>
    </w:p>
    <w:p w14:paraId="2B93E22E" w14:textId="77777777" w:rsidR="00B06CF3" w:rsidRPr="00BA1166" w:rsidRDefault="00B06CF3" w:rsidP="00BA1166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asymptoty wykresu funkcji homograficznej</w:t>
      </w:r>
    </w:p>
    <w:p w14:paraId="6358BC13" w14:textId="77777777" w:rsidR="00B06CF3" w:rsidRPr="00BA1166" w:rsidRDefault="00B06CF3" w:rsidP="00BA1166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wyznacza dziedzinę prostego wyrażenia wymiernego</w:t>
      </w:r>
    </w:p>
    <w:p w14:paraId="5E341C09" w14:textId="77777777" w:rsidR="00B06CF3" w:rsidRPr="00BA1166" w:rsidRDefault="00B06CF3" w:rsidP="00BA1166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oblicza wartość wyrażenia wymiernego dla danej wartości zmiennej</w:t>
      </w:r>
    </w:p>
    <w:p w14:paraId="10247E22" w14:textId="77777777" w:rsidR="00B06CF3" w:rsidRPr="00BA1166" w:rsidRDefault="00B06CF3" w:rsidP="00BA1166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skraca i rozszerza wyrażenia wymierne</w:t>
      </w:r>
    </w:p>
    <w:p w14:paraId="6307914D" w14:textId="77777777" w:rsidR="00B06CF3" w:rsidRPr="00BA1166" w:rsidRDefault="00B06CF3" w:rsidP="00BA1166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działania na wyrażeniach wymiernych w prostych przypadkach i podaje odpowiednie założenia</w:t>
      </w:r>
    </w:p>
    <w:p w14:paraId="345E2498" w14:textId="77777777" w:rsidR="00B06CF3" w:rsidRPr="00BA1166" w:rsidRDefault="00B06CF3" w:rsidP="00BA1166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 proste równania wymierne</w:t>
      </w:r>
    </w:p>
    <w:bookmarkEnd w:id="1"/>
    <w:p w14:paraId="0D3CD2E7" w14:textId="77777777" w:rsidR="00B06CF3" w:rsidRDefault="00B06CF3" w:rsidP="001C11F3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1E7CB" w14:textId="49599884" w:rsidR="001C11F3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12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412F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412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14:paraId="25E67587" w14:textId="77777777" w:rsidR="00B06CF3" w:rsidRPr="00BA1166" w:rsidRDefault="00B06CF3" w:rsidP="00BA1166">
      <w:pPr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 proste równania wymierne</w:t>
      </w:r>
    </w:p>
    <w:p w14:paraId="153790CA" w14:textId="77777777" w:rsidR="00B06CF3" w:rsidRPr="00BA1166" w:rsidRDefault="00B06CF3" w:rsidP="00BA1166">
      <w:pPr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rozwiązuje, również graficznie, proste nierówności wymierne</w:t>
      </w:r>
    </w:p>
    <w:p w14:paraId="0FBA5992" w14:textId="77777777" w:rsidR="00B06CF3" w:rsidRPr="00BA1166" w:rsidRDefault="00B06CF3" w:rsidP="00BA1166">
      <w:pPr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wykorzystuje wyrażenia wymierne do rozwiązywania prostych zadań tekstowych</w:t>
      </w:r>
    </w:p>
    <w:p w14:paraId="7B0AF4C0" w14:textId="77777777" w:rsidR="00B06CF3" w:rsidRPr="00BA1166" w:rsidRDefault="00B06CF3" w:rsidP="00BA1166">
      <w:pPr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ze wzoru dziedzinę i miejsce zerowe funkcji wymiernej</w:t>
      </w:r>
    </w:p>
    <w:p w14:paraId="6E5C6B39" w14:textId="77777777" w:rsidR="00B06CF3" w:rsidRPr="00BA1166" w:rsidRDefault="00B06CF3" w:rsidP="00BA1166">
      <w:pPr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własności wartości bezwzględnej do rozwiązywania prostych równań i nierówności wymiernych</w:t>
      </w:r>
    </w:p>
    <w:p w14:paraId="54221CD7" w14:textId="77777777" w:rsidR="00BA1166" w:rsidRDefault="00BA1166" w:rsidP="001C11F3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EADD4" w14:textId="77777777" w:rsidR="001C11F3" w:rsidRPr="00D946E8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92B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9005FD5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Hlk93822621"/>
      <w:r w:rsidRPr="005E5C85">
        <w:rPr>
          <w:rFonts w:ascii="Times New Roman" w:hAnsi="Times New Roman" w:cs="Times New Roman"/>
          <w:bCs/>
          <w:sz w:val="24"/>
          <w:szCs w:val="24"/>
        </w:rPr>
        <w:t>rozwiązuje zadania tekstowe, stosując proporcjonalność odwrotną</w:t>
      </w:r>
    </w:p>
    <w:p w14:paraId="3E691DCF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5E5C85">
        <w:rPr>
          <w:rFonts w:ascii="Times New Roman" w:hAnsi="Times New Roman" w:cs="Times New Roman"/>
          <w:bCs/>
          <w:sz w:val="24"/>
          <w:szCs w:val="24"/>
        </w:rPr>
        <w:t>wyznacza równania osi symetrii i współrzędne środka symetrii hiperboli opisanej równaniem</w:t>
      </w:r>
    </w:p>
    <w:p w14:paraId="61A96736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C85">
        <w:rPr>
          <w:rFonts w:ascii="Times New Roman" w:hAnsi="Times New Roman" w:cs="Times New Roman"/>
          <w:sz w:val="24"/>
          <w:szCs w:val="24"/>
        </w:rPr>
        <w:t>przekształca wzór funkcji homograficznej do postaci kanonicznej</w:t>
      </w:r>
    </w:p>
    <w:p w14:paraId="3AE97ABA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C85">
        <w:rPr>
          <w:rFonts w:ascii="Times New Roman" w:hAnsi="Times New Roman" w:cs="Times New Roman"/>
          <w:sz w:val="24"/>
          <w:szCs w:val="24"/>
        </w:rPr>
        <w:t>szkicuje wykresy funkcji homograficznych i określa ich własności</w:t>
      </w:r>
    </w:p>
    <w:p w14:paraId="2A1611EE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5E5C85">
        <w:rPr>
          <w:rFonts w:ascii="Times New Roman" w:hAnsi="Times New Roman" w:cs="Times New Roman"/>
          <w:sz w:val="24"/>
          <w:szCs w:val="24"/>
        </w:rPr>
        <w:t>wyznacza wzór funkcji homograficznej spełniającej podane warunki</w:t>
      </w:r>
    </w:p>
    <w:p w14:paraId="2BBAA191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C85">
        <w:rPr>
          <w:rFonts w:ascii="Times New Roman" w:hAnsi="Times New Roman" w:cs="Times New Roman"/>
          <w:bCs/>
          <w:sz w:val="24"/>
          <w:szCs w:val="24"/>
        </w:rPr>
        <w:t>rozwiązuje zadania z parametrem dotyczące funkcji homograficznej</w:t>
      </w:r>
    </w:p>
    <w:p w14:paraId="31D503CE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5E5C85">
        <w:rPr>
          <w:rFonts w:ascii="Times New Roman" w:hAnsi="Times New Roman" w:cs="Times New Roman"/>
          <w:bCs/>
          <w:sz w:val="24"/>
          <w:szCs w:val="24"/>
        </w:rPr>
        <w:t>szkicuje wykresy funkcji</w:t>
      </w:r>
      <w:r w:rsidRPr="005E5C85">
        <w:rPr>
          <w:rFonts w:ascii="Times New Roman" w:hAnsi="Times New Roman" w:cs="Times New Roman"/>
          <w:bCs/>
          <w:sz w:val="24"/>
          <w:szCs w:val="24"/>
        </w:rPr>
        <w:object w:dxaOrig="859" w:dyaOrig="400" w14:anchorId="4C1C8420">
          <v:shape id="_x0000_i1032" type="#_x0000_t75" style="width:43.5pt;height:20.25pt" o:ole="">
            <v:imagedata r:id="rId16" o:title=""/>
          </v:shape>
          <o:OLEObject Type="Embed" ProgID="Equation.3" ShapeID="_x0000_i1032" DrawAspect="Content" ObjectID="_1704818227" r:id="rId17"/>
        </w:object>
      </w:r>
      <w:r w:rsidRPr="005E5C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5C85">
        <w:rPr>
          <w:rFonts w:ascii="Times New Roman" w:hAnsi="Times New Roman" w:cs="Times New Roman"/>
          <w:bCs/>
          <w:sz w:val="24"/>
          <w:szCs w:val="24"/>
        </w:rPr>
        <w:object w:dxaOrig="859" w:dyaOrig="400" w14:anchorId="7D05B004">
          <v:shape id="_x0000_i1033" type="#_x0000_t75" style="width:43.5pt;height:20.25pt" o:ole="">
            <v:imagedata r:id="rId18" o:title=""/>
          </v:shape>
          <o:OLEObject Type="Embed" ProgID="Equation.3" ShapeID="_x0000_i1033" DrawAspect="Content" ObjectID="_1704818228" r:id="rId19"/>
        </w:object>
      </w:r>
      <w:r w:rsidRPr="005E5C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5C85">
        <w:rPr>
          <w:rFonts w:ascii="Times New Roman" w:hAnsi="Times New Roman" w:cs="Times New Roman"/>
          <w:bCs/>
          <w:sz w:val="24"/>
          <w:szCs w:val="24"/>
        </w:rPr>
        <w:object w:dxaOrig="940" w:dyaOrig="440" w14:anchorId="5E3E74F9">
          <v:shape id="_x0000_i1034" type="#_x0000_t75" style="width:47.25pt;height:21.75pt" o:ole="">
            <v:imagedata r:id="rId20" o:title=""/>
          </v:shape>
          <o:OLEObject Type="Embed" ProgID="Equation.3" ShapeID="_x0000_i1034" DrawAspect="Content" ObjectID="_1704818229" r:id="rId21"/>
        </w:object>
      </w:r>
      <w:r w:rsidRPr="005E5C85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5E5C85">
        <w:rPr>
          <w:rFonts w:ascii="Times New Roman" w:hAnsi="Times New Roman" w:cs="Times New Roman"/>
          <w:bCs/>
          <w:sz w:val="24"/>
          <w:szCs w:val="24"/>
        </w:rPr>
        <w:object w:dxaOrig="800" w:dyaOrig="300" w14:anchorId="1D1A6779">
          <v:shape id="_x0000_i1035" type="#_x0000_t75" style="width:39.75pt;height:15pt" o:ole="">
            <v:imagedata r:id="rId22" o:title=""/>
          </v:shape>
          <o:OLEObject Type="Embed" ProgID="Equation.3" ShapeID="_x0000_i1035" DrawAspect="Content" ObjectID="_1704818230" r:id="rId23"/>
        </w:object>
      </w:r>
      <w:r w:rsidRPr="005E5C85">
        <w:rPr>
          <w:rFonts w:ascii="Times New Roman" w:hAnsi="Times New Roman" w:cs="Times New Roman"/>
          <w:bCs/>
          <w:sz w:val="24"/>
          <w:szCs w:val="24"/>
        </w:rPr>
        <w:t>jest funkcją homograficzną i opisuje ich własności</w:t>
      </w:r>
    </w:p>
    <w:p w14:paraId="53FFBE4A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C85">
        <w:rPr>
          <w:rFonts w:ascii="Times New Roman" w:hAnsi="Times New Roman" w:cs="Times New Roman"/>
          <w:bCs/>
          <w:sz w:val="24"/>
          <w:szCs w:val="24"/>
        </w:rPr>
        <w:t>wykonuje działania na wyrażeniach wymiernych i podaje odpowiednie założenia</w:t>
      </w:r>
    </w:p>
    <w:p w14:paraId="15340F87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C85"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</w:t>
      </w:r>
    </w:p>
    <w:p w14:paraId="09445E13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5E5C85">
        <w:rPr>
          <w:rFonts w:ascii="Times New Roman" w:hAnsi="Times New Roman" w:cs="Times New Roman"/>
          <w:bCs/>
          <w:sz w:val="24"/>
          <w:szCs w:val="24"/>
        </w:rPr>
        <w:t>rozwiązuje równania i nierówności wymierne</w:t>
      </w:r>
    </w:p>
    <w:p w14:paraId="1ED9C2F1" w14:textId="77777777" w:rsidR="00B06CF3" w:rsidRPr="005E5C85" w:rsidRDefault="00B06CF3" w:rsidP="005E5C85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5E5C85">
        <w:rPr>
          <w:rFonts w:ascii="Times New Roman" w:hAnsi="Times New Roman" w:cs="Times New Roman"/>
          <w:bCs/>
          <w:sz w:val="24"/>
          <w:szCs w:val="24"/>
        </w:rPr>
        <w:t>rozwiązuje układy nierówności wymiernych</w:t>
      </w:r>
    </w:p>
    <w:bookmarkEnd w:id="2"/>
    <w:p w14:paraId="7C12E96B" w14:textId="77777777" w:rsidR="001C11F3" w:rsidRPr="00D946E8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Fonts w:ascii="Times New Roman" w:hAnsi="Times New Roman" w:cs="Times New Roman"/>
          <w:sz w:val="24"/>
          <w:szCs w:val="24"/>
        </w:rPr>
        <w:br/>
      </w: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92B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B151E05" w14:textId="77777777" w:rsidR="00B06CF3" w:rsidRPr="008125DF" w:rsidRDefault="00B06CF3" w:rsidP="008125DF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 tekstowych</w:t>
      </w:r>
    </w:p>
    <w:p w14:paraId="142D692E" w14:textId="77777777" w:rsidR="00B06CF3" w:rsidRPr="008125DF" w:rsidRDefault="00B06CF3" w:rsidP="008125DF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rozwiązuje zadania z parametrem dotyczące funkcji wymiernej</w:t>
      </w:r>
    </w:p>
    <w:p w14:paraId="2D28C881" w14:textId="77777777" w:rsidR="00B06CF3" w:rsidRPr="008125DF" w:rsidRDefault="00B06CF3" w:rsidP="008125DF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równań i nierówności wymiernych</w:t>
      </w:r>
    </w:p>
    <w:p w14:paraId="10A0B896" w14:textId="77777777" w:rsidR="00B06CF3" w:rsidRPr="008125DF" w:rsidRDefault="00B06CF3" w:rsidP="008125DF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zaznacza w układzie współrzędnych zbiory punktów spełniających określone warunki</w:t>
      </w:r>
    </w:p>
    <w:p w14:paraId="5D2C90F2" w14:textId="77777777" w:rsidR="001C11F3" w:rsidRPr="00D946E8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Fonts w:ascii="Times New Roman" w:hAnsi="Times New Roman" w:cs="Times New Roman"/>
          <w:sz w:val="24"/>
          <w:szCs w:val="24"/>
        </w:rPr>
        <w:br/>
      </w: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92B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B923627" w14:textId="77777777" w:rsidR="00B06CF3" w:rsidRPr="008125DF" w:rsidRDefault="00B06CF3" w:rsidP="008125DF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stosuje własności hiperboli do rozwiązywania zadań</w:t>
      </w:r>
    </w:p>
    <w:p w14:paraId="53342539" w14:textId="77777777" w:rsidR="00B06CF3" w:rsidRPr="008125DF" w:rsidRDefault="00B06CF3" w:rsidP="008125DF">
      <w:pPr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lastRenderedPageBreak/>
        <w:t>stosuje funkcje wymierne do rozwiązywania zadań z parametrem o podwyższonym stopniu trudności</w:t>
      </w:r>
    </w:p>
    <w:p w14:paraId="7A1B3A3F" w14:textId="12DD8F31" w:rsidR="001C11F3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CB16ED" w14:textId="77777777" w:rsidR="00074319" w:rsidRPr="00DA3655" w:rsidRDefault="00074319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96850B" w14:textId="12398450" w:rsidR="001C11F3" w:rsidRPr="008125DF" w:rsidRDefault="008125DF" w:rsidP="001C11F3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3" w:name="_Hlk93827406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 TRYGONOMETRYCZNE</w:t>
      </w:r>
      <w:bookmarkEnd w:id="3"/>
      <w:r w:rsidR="001C11F3" w:rsidRPr="00DA365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1C11F3"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="001C11F3" w:rsidRPr="00DA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1C11F3"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0CCCEA73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zaznacza kąt w układzie współrzędnych, wskazuje jego ramię początkowe i końcowe </w:t>
      </w:r>
    </w:p>
    <w:p w14:paraId="2C4AE557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wartości funkcji trygonometrycznych kąta, gdy dane są współrzędne punktu leżącego na jego końcowym ramieniu</w:t>
      </w:r>
    </w:p>
    <w:p w14:paraId="504D10D9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określa znaki funkcji trygonometrycznych danego kąta </w:t>
      </w:r>
    </w:p>
    <w:p w14:paraId="378C314B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oblicza wartości </w:t>
      </w:r>
      <w:r w:rsidRPr="008125D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 trygonometrycznych szczególnych kątów, np.: 90°, 120°, 135°, 225°</w:t>
      </w:r>
    </w:p>
    <w:p w14:paraId="184BE9A2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w której ćwiartce układu współrzędnych leży końcowe ramię kąta, mając dane wartości funkcji trygonometrycznych</w:t>
      </w:r>
    </w:p>
    <w:p w14:paraId="334EA818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funkcje trygonometryczne do rozwiązywania prostych zadań</w:t>
      </w:r>
    </w:p>
    <w:p w14:paraId="6B937C0E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zamienia miarę stopniową na łukową i odwrotnie</w:t>
      </w:r>
    </w:p>
    <w:p w14:paraId="140B0F0A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odczytuje okres podstawowy funkcji na podstawie jej wykresu</w:t>
      </w:r>
    </w:p>
    <w:p w14:paraId="074CA01E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szkicuje wykresy funkcji trygonometrycznych w danym przedziale i określa ich własności</w:t>
      </w:r>
    </w:p>
    <w:p w14:paraId="21A75C31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szkicuje wykresy funkcji trygonometrycznych, stosując przesunięcie o wektor i określa ich własności </w:t>
      </w:r>
    </w:p>
    <w:p w14:paraId="2C888D9B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szkicuje wykresy funkcji trygonometrycznych, stosując symetrię względem osi układu współrzędnych oraz symetrię względem początku układu współrzędnych i określa ich własności</w:t>
      </w:r>
    </w:p>
    <w:p w14:paraId="0DAD49EE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szkicuje wykresy funkcji </w:t>
      </w: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859" w:dyaOrig="300" w14:anchorId="302A8F27">
          <v:shape id="_x0000_i1036" type="#_x0000_t75" style="width:43.5pt;height:15pt" o:ole="">
            <v:imagedata r:id="rId24" o:title=""/>
          </v:shape>
          <o:OLEObject Type="Embed" ProgID="Equation.3" ShapeID="_x0000_i1036" DrawAspect="Content" ObjectID="_1704818231" r:id="rId25"/>
        </w:object>
      </w: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859" w:dyaOrig="360" w14:anchorId="6BC2AB39">
          <v:shape id="_x0000_i1037" type="#_x0000_t75" style="width:43.5pt;height:18pt" o:ole="">
            <v:imagedata r:id="rId26" o:title=""/>
          </v:shape>
          <o:OLEObject Type="Embed" ProgID="Equation.3" ShapeID="_x0000_i1037" DrawAspect="Content" ObjectID="_1704818232" r:id="rId27"/>
        </w:object>
      </w: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gdzie </w:t>
      </w: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800" w:dyaOrig="300" w14:anchorId="262FA4AB">
          <v:shape id="_x0000_i1038" type="#_x0000_t75" style="width:39.75pt;height:15pt" o:ole="">
            <v:imagedata r:id="rId28" o:title=""/>
          </v:shape>
          <o:OLEObject Type="Embed" ProgID="Equation.3" ShapeID="_x0000_i1038" DrawAspect="Content" ObjectID="_1704818233" r:id="rId29"/>
        </w:object>
      </w: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funkcją trygonometryczną i określa ich własności</w:t>
      </w:r>
    </w:p>
    <w:p w14:paraId="4BF9E20A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tożsamości trygonometryczne</w:t>
      </w:r>
    </w:p>
    <w:p w14:paraId="4C616469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2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dowodzi proste tożsamości trygonometryczne, podając odpowiednie założenia</w:t>
      </w:r>
    </w:p>
    <w:p w14:paraId="58835DB5" w14:textId="49F9AAF0" w:rsidR="001C11F3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DA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9BA32F8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dowodzi proste tożsamości trygonometryczne, podając odpowiednie założenia</w:t>
      </w:r>
    </w:p>
    <w:p w14:paraId="77423F03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sz w:val="24"/>
          <w:szCs w:val="24"/>
        </w:rPr>
        <w:t>oblicza wartości pozostałych funkcji trygonometrycznych, znając wartość funkcji sinus lub cosinus</w:t>
      </w:r>
    </w:p>
    <w:p w14:paraId="43785E16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wyznacza wartości funkcji trygonometrycznych kątów z zastosowaniem wzorów na funkcje trygonometryczne sumy i różnicy kątów</w:t>
      </w:r>
    </w:p>
    <w:p w14:paraId="7BBE3F8A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stosuje wzory na funkcje trygonometryczne kąta podwojonego</w:t>
      </w:r>
    </w:p>
    <w:p w14:paraId="4C989142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wyznacza wartości funkcji trygonometrycznych danych kątów z zastosowaniem wzorów redukcyjnych</w:t>
      </w:r>
    </w:p>
    <w:p w14:paraId="14098232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rozwiązuje proste równania i nierówności trygonometryczne</w:t>
      </w:r>
    </w:p>
    <w:p w14:paraId="4BD47D3F" w14:textId="77777777" w:rsidR="00B06CF3" w:rsidRPr="008125DF" w:rsidRDefault="00B06CF3" w:rsidP="008125DF">
      <w:pPr>
        <w:numPr>
          <w:ilvl w:val="0"/>
          <w:numId w:val="7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125DF">
        <w:rPr>
          <w:rFonts w:ascii="Times New Roman" w:hAnsi="Times New Roman" w:cs="Times New Roman"/>
          <w:bCs/>
          <w:sz w:val="24"/>
          <w:szCs w:val="24"/>
        </w:rPr>
        <w:t>posługuje się tablicami lub kalkulatorem do wyznaczenia kąta, przy danej wartości funkcji trygonometrycznej</w:t>
      </w:r>
    </w:p>
    <w:p w14:paraId="0A1FA191" w14:textId="77777777" w:rsidR="008125DF" w:rsidRPr="00D946E8" w:rsidRDefault="008125DF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DBFABD" w14:textId="77777777" w:rsidR="001C11F3" w:rsidRPr="00D946E8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</w:t>
      </w:r>
      <w:r w:rsidRPr="00DA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1AE4BEE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eastAsia="Times New Roman" w:cstheme="minorHAnsi"/>
          <w:bCs/>
          <w:sz w:val="24"/>
          <w:szCs w:val="24"/>
          <w:lang w:eastAsia="pl-PL"/>
        </w:rPr>
      </w:pPr>
      <w:r w:rsidRPr="00DD0033">
        <w:rPr>
          <w:rFonts w:eastAsia="Times New Roman" w:cstheme="minorHAnsi"/>
          <w:bCs/>
          <w:sz w:val="24"/>
          <w:szCs w:val="24"/>
          <w:lang w:eastAsia="pl-PL"/>
        </w:rPr>
        <w:t xml:space="preserve">oblicza wartości </w:t>
      </w:r>
      <w:r w:rsidRPr="00DD0033">
        <w:rPr>
          <w:rFonts w:eastAsia="Times New Roman" w:cstheme="minorHAnsi"/>
          <w:sz w:val="24"/>
          <w:szCs w:val="24"/>
          <w:lang w:eastAsia="pl-PL"/>
        </w:rPr>
        <w:t>funkcji trygonometrycznych szczególnych kątów, np.: – 90°, 315°, 1080°</w:t>
      </w:r>
    </w:p>
    <w:p w14:paraId="56A3BA9B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eastAsia="Times New Roman" w:cstheme="minorHAnsi"/>
          <w:sz w:val="24"/>
          <w:szCs w:val="24"/>
          <w:lang w:eastAsia="pl-PL"/>
        </w:rPr>
      </w:pPr>
      <w:r w:rsidRPr="00DD0033">
        <w:rPr>
          <w:rFonts w:eastAsia="Times New Roman" w:cstheme="minorHAnsi"/>
          <w:sz w:val="24"/>
          <w:szCs w:val="24"/>
          <w:lang w:eastAsia="pl-PL"/>
        </w:rPr>
        <w:t>stosuje funkcje trygonometryczne do rozwiązywania zadań</w:t>
      </w:r>
    </w:p>
    <w:p w14:paraId="623AC1A5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eastAsia="Times New Roman" w:cstheme="minorHAnsi"/>
          <w:bCs/>
          <w:sz w:val="24"/>
          <w:szCs w:val="24"/>
          <w:lang w:eastAsia="pl-PL"/>
        </w:rPr>
      </w:pPr>
      <w:r w:rsidRPr="00DD0033">
        <w:rPr>
          <w:rFonts w:eastAsia="Times New Roman" w:cstheme="minorHAnsi"/>
          <w:bCs/>
          <w:sz w:val="24"/>
          <w:szCs w:val="24"/>
          <w:lang w:eastAsia="pl-PL"/>
        </w:rPr>
        <w:t>oblicza wartości funkcji trygonometrycznych dowolnych kątów</w:t>
      </w:r>
    </w:p>
    <w:p w14:paraId="0323C205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eastAsia="Times New Roman" w:cstheme="minorHAnsi"/>
          <w:sz w:val="24"/>
          <w:szCs w:val="24"/>
          <w:lang w:eastAsia="pl-PL"/>
        </w:rPr>
      </w:pPr>
      <w:r w:rsidRPr="00DD0033">
        <w:rPr>
          <w:rFonts w:eastAsia="Times New Roman" w:cstheme="minorHAnsi"/>
          <w:bCs/>
          <w:sz w:val="24"/>
          <w:szCs w:val="24"/>
          <w:lang w:eastAsia="pl-PL"/>
        </w:rPr>
        <w:t>wyznacza kąt, mając daną wartość jednej z jego funkcji trygonometrycznych</w:t>
      </w:r>
    </w:p>
    <w:p w14:paraId="0DD6DC96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eastAsia="Times New Roman" w:cstheme="minorHAnsi"/>
          <w:bCs/>
          <w:sz w:val="24"/>
          <w:szCs w:val="24"/>
          <w:lang w:eastAsia="pl-PL"/>
        </w:rPr>
      </w:pPr>
      <w:r w:rsidRPr="00DD0033">
        <w:rPr>
          <w:rFonts w:eastAsia="Times New Roman" w:cstheme="minorHAnsi"/>
          <w:bCs/>
          <w:sz w:val="24"/>
          <w:szCs w:val="24"/>
          <w:lang w:eastAsia="pl-PL"/>
        </w:rPr>
        <w:t xml:space="preserve">szkicuje wykres funkcji okresowej </w:t>
      </w:r>
    </w:p>
    <w:p w14:paraId="06D924C4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eastAsia="Times New Roman" w:cstheme="minorHAnsi"/>
          <w:sz w:val="24"/>
          <w:szCs w:val="24"/>
          <w:lang w:eastAsia="pl-PL"/>
        </w:rPr>
      </w:pPr>
      <w:r w:rsidRPr="00DD0033">
        <w:rPr>
          <w:rFonts w:eastAsia="Times New Roman" w:cstheme="minorHAnsi"/>
          <w:bCs/>
          <w:sz w:val="24"/>
          <w:szCs w:val="24"/>
          <w:lang w:eastAsia="pl-PL"/>
        </w:rPr>
        <w:t>stosuje okresowość funkcji do wyznaczania jej wartości</w:t>
      </w:r>
    </w:p>
    <w:p w14:paraId="53641525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eastAsia="Times New Roman" w:cstheme="minorHAnsi"/>
          <w:bCs/>
          <w:sz w:val="24"/>
          <w:szCs w:val="24"/>
          <w:lang w:eastAsia="pl-PL"/>
        </w:rPr>
      </w:pPr>
      <w:r w:rsidRPr="00DD0033">
        <w:rPr>
          <w:rFonts w:eastAsia="Times New Roman" w:cstheme="minorHAnsi"/>
          <w:bCs/>
          <w:sz w:val="24"/>
          <w:szCs w:val="24"/>
          <w:lang w:eastAsia="pl-PL"/>
        </w:rPr>
        <w:t>wykorzystuje własności funkcji trygonometrycznych do obliczenia wartości tej funkcji dla danego kąta</w:t>
      </w:r>
    </w:p>
    <w:p w14:paraId="418C1125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eastAsia="Times New Roman" w:cstheme="minorHAnsi"/>
          <w:bCs/>
          <w:sz w:val="24"/>
          <w:szCs w:val="24"/>
          <w:lang w:eastAsia="pl-PL"/>
        </w:rPr>
      </w:pPr>
      <w:r w:rsidRPr="00DD0033">
        <w:rPr>
          <w:rFonts w:eastAsia="Times New Roman" w:cstheme="minorHAnsi"/>
          <w:bCs/>
          <w:sz w:val="24"/>
          <w:szCs w:val="24"/>
          <w:lang w:eastAsia="pl-PL"/>
        </w:rPr>
        <w:t xml:space="preserve">szkicuje wykresy funkcji </w:t>
      </w:r>
      <w:r w:rsidRPr="00DD0033">
        <w:rPr>
          <w:rFonts w:eastAsia="Times New Roman" w:cstheme="minorHAnsi"/>
          <w:bCs/>
          <w:sz w:val="24"/>
          <w:szCs w:val="24"/>
          <w:lang w:eastAsia="pl-PL"/>
        </w:rPr>
        <w:object w:dxaOrig="900" w:dyaOrig="300" w14:anchorId="2939820F">
          <v:shape id="_x0000_i1039" type="#_x0000_t75" style="width:45pt;height:15pt" o:ole="">
            <v:imagedata r:id="rId30" o:title=""/>
          </v:shape>
          <o:OLEObject Type="Embed" ProgID="Equation.3" ShapeID="_x0000_i1039" DrawAspect="Content" ObjectID="_1704818234" r:id="rId31"/>
        </w:object>
      </w:r>
      <w:r w:rsidRPr="00DD0033">
        <w:rPr>
          <w:rFonts w:eastAsia="Times New Roman" w:cstheme="minorHAnsi"/>
          <w:bCs/>
          <w:sz w:val="24"/>
          <w:szCs w:val="24"/>
          <w:lang w:eastAsia="pl-PL"/>
        </w:rPr>
        <w:t xml:space="preserve">oraz </w:t>
      </w:r>
      <w:r w:rsidRPr="00DD0033">
        <w:rPr>
          <w:rFonts w:eastAsia="Times New Roman" w:cstheme="minorHAnsi"/>
          <w:bCs/>
          <w:sz w:val="24"/>
          <w:szCs w:val="24"/>
          <w:lang w:eastAsia="pl-PL"/>
        </w:rPr>
        <w:object w:dxaOrig="880" w:dyaOrig="360" w14:anchorId="1E3F352B">
          <v:shape id="_x0000_i1040" type="#_x0000_t75" style="width:43.5pt;height:18pt" o:ole="">
            <v:imagedata r:id="rId32" o:title=""/>
          </v:shape>
          <o:OLEObject Type="Embed" ProgID="Equation.3" ShapeID="_x0000_i1040" DrawAspect="Content" ObjectID="_1704818235" r:id="rId33"/>
        </w:object>
      </w:r>
      <w:r w:rsidRPr="00DD0033">
        <w:rPr>
          <w:rFonts w:eastAsia="Times New Roman" w:cstheme="minorHAnsi"/>
          <w:bCs/>
          <w:sz w:val="24"/>
          <w:szCs w:val="24"/>
          <w:lang w:eastAsia="pl-PL"/>
        </w:rPr>
        <w:t xml:space="preserve">, gdzie </w:t>
      </w:r>
      <w:r w:rsidRPr="00DD0033">
        <w:rPr>
          <w:rFonts w:eastAsia="Times New Roman" w:cstheme="minorHAnsi"/>
          <w:bCs/>
          <w:sz w:val="24"/>
          <w:szCs w:val="24"/>
          <w:lang w:eastAsia="pl-PL"/>
        </w:rPr>
        <w:object w:dxaOrig="800" w:dyaOrig="300" w14:anchorId="79E7838A">
          <v:shape id="_x0000_i1041" type="#_x0000_t75" style="width:39.75pt;height:15pt" o:ole="">
            <v:imagedata r:id="rId34" o:title=""/>
          </v:shape>
          <o:OLEObject Type="Embed" ProgID="Equation.3" ShapeID="_x0000_i1041" DrawAspect="Content" ObjectID="_1704818236" r:id="rId35"/>
        </w:object>
      </w:r>
      <w:r w:rsidRPr="00DD0033">
        <w:rPr>
          <w:rFonts w:eastAsia="Times New Roman" w:cstheme="minorHAnsi"/>
          <w:bCs/>
          <w:sz w:val="24"/>
          <w:szCs w:val="24"/>
          <w:lang w:eastAsia="pl-PL"/>
        </w:rPr>
        <w:t>jest funkcją trygonometryczną i określa ich własności</w:t>
      </w:r>
    </w:p>
    <w:p w14:paraId="5BA4D040" w14:textId="77777777" w:rsidR="00DD0033" w:rsidRPr="00DD0033" w:rsidRDefault="00DD0033" w:rsidP="00DD0033">
      <w:pPr>
        <w:spacing w:before="0" w:after="0"/>
        <w:rPr>
          <w:rFonts w:eastAsia="Times New Roman" w:cstheme="minorHAnsi"/>
          <w:sz w:val="24"/>
          <w:szCs w:val="24"/>
          <w:lang w:eastAsia="pl-PL"/>
        </w:rPr>
      </w:pPr>
    </w:p>
    <w:p w14:paraId="45BAFC89" w14:textId="77777777" w:rsidR="001C11F3" w:rsidRPr="00D946E8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Fonts w:eastAsia="Times New Roman" w:cstheme="minorHAnsi"/>
          <w:sz w:val="24"/>
          <w:szCs w:val="24"/>
          <w:lang w:eastAsia="pl-PL"/>
        </w:rPr>
        <w:br/>
      </w: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DA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9AF4B7A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wykresów funkcji trygonometrycznych szkicuje wykresy funkcji, będące efektem wykonania kilku operacji oraz określa ich własności</w:t>
      </w:r>
    </w:p>
    <w:p w14:paraId="44EF5D6A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03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pozostałych funkcji trygonometrycznych, znając wartość funkcji tangens lub cotangens</w:t>
      </w:r>
    </w:p>
    <w:p w14:paraId="2DDF7A09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wzory na funkcje trygonometryczne kąta podwojonego do przekształcania wyrażeń, w tym również do uzasadniania tożsamości trygonometrycznych</w:t>
      </w:r>
    </w:p>
    <w:p w14:paraId="71596C88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03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związki między funkcjami trygonometrycznymi do rozwiązywania trudniejszych równań i nierówności trygonometrycznych</w:t>
      </w:r>
    </w:p>
    <w:p w14:paraId="0399CF0C" w14:textId="77777777" w:rsidR="00DD0033" w:rsidRPr="00DD0033" w:rsidRDefault="00DD0033" w:rsidP="00DD0033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B152B" w14:textId="7AC0470C" w:rsidR="001C11F3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DA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6CB598A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D0033">
        <w:rPr>
          <w:rFonts w:ascii="Times New Roman" w:hAnsi="Times New Roman" w:cs="Times New Roman"/>
          <w:sz w:val="24"/>
          <w:szCs w:val="24"/>
        </w:rPr>
        <w:t>wyprowadza wzory na funkcje trygonometryczne sumy i różnicy kątów oraz na funkcje kąta podwojonego</w:t>
      </w:r>
    </w:p>
    <w:p w14:paraId="0236D57C" w14:textId="77777777" w:rsidR="00B06CF3" w:rsidRPr="00DD0033" w:rsidRDefault="00B06CF3" w:rsidP="00DD0033">
      <w:pPr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D0033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trygonometrycznych</w:t>
      </w:r>
    </w:p>
    <w:p w14:paraId="3D728E1F" w14:textId="77777777" w:rsidR="00DD0033" w:rsidRPr="00D946E8" w:rsidRDefault="00DD003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531695" w14:textId="77777777" w:rsidR="001C11F3" w:rsidRPr="00DA3655" w:rsidRDefault="001C11F3" w:rsidP="001C11F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6546E" w14:textId="3E128611" w:rsidR="001C11F3" w:rsidRDefault="0009496C" w:rsidP="001C11F3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CIĄGI</w:t>
      </w:r>
      <w:r w:rsidR="001C11F3"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1C11F3" w:rsidRPr="00955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1C11F3"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4CAB8284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kolejne wyrazy ciągu, gdy danych jest kilka jego początkowych wyrazów</w:t>
      </w:r>
    </w:p>
    <w:p w14:paraId="6ABAD0DA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szkicuje wykres ciągu</w:t>
      </w:r>
    </w:p>
    <w:p w14:paraId="1BEB1F4D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wzór ogólny ciągu, mając danych kilka jego początkowych wyrazów</w:t>
      </w:r>
    </w:p>
    <w:p w14:paraId="261C9A3A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początkowe wyrazy ciągu określonego wzorem ogólnym oraz ciągu określonego rekurencyjnie</w:t>
      </w:r>
    </w:p>
    <w:p w14:paraId="325560F6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wyznacza, które wyrazy ciągu przyjmują daną wartość </w:t>
      </w:r>
    </w:p>
    <w:p w14:paraId="1075988F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podaje przykłady ciągów monotonicznych, których wyrazy spełniają dane warunki</w:t>
      </w:r>
    </w:p>
    <w:p w14:paraId="0A6A5B9A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uzasadnia, że dany ciąg nie jest monotoniczny, mając dane jego kolejne wyrazy</w:t>
      </w:r>
    </w:p>
    <w:p w14:paraId="2D48D885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bada, w prostszych przypadkach, monotoniczność ciągu</w:t>
      </w:r>
    </w:p>
    <w:p w14:paraId="5EA73B49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 monotoniczność sumy i różnicy ciągów</w:t>
      </w:r>
    </w:p>
    <w:p w14:paraId="509A389C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wyznacza wyraz </w:t>
      </w: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400" w:dyaOrig="360" w14:anchorId="3671F407">
          <v:shape id="_x0000_i1042" type="#_x0000_t75" style="width:20.25pt;height:18pt" o:ole="">
            <v:imagedata r:id="rId36" o:title=""/>
          </v:shape>
          <o:OLEObject Type="Embed" ProgID="Equation.3" ShapeID="_x0000_i1042" DrawAspect="Content" ObjectID="_1704818237" r:id="rId37"/>
        </w:object>
      </w: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ciągu określonego wzorem ogólnym</w:t>
      </w:r>
    </w:p>
    <w:p w14:paraId="477A9163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wzór ogólny ciągu będącego wynikiem wykonania działań na danych ciągach w prostych przypadkach</w:t>
      </w:r>
    </w:p>
    <w:p w14:paraId="44285F34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podaje przykłady ciągów arytmetycznych</w:t>
      </w:r>
    </w:p>
    <w:p w14:paraId="5BD9185E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wyznacza wyrazy ciągu arytmetycznego, mając dany pierwszy wyraz i różnicę </w:t>
      </w:r>
    </w:p>
    <w:p w14:paraId="3288BD1E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wzór ogólny ciągu arytmetycznego, mając dane dowolne dwa jego wyrazy</w:t>
      </w:r>
    </w:p>
    <w:p w14:paraId="42CC021D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średnią arytmetyczną do wyznaczania wyrazów ciągu arytmetycznego</w:t>
      </w:r>
    </w:p>
    <w:p w14:paraId="2779E0B0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dany ciąg jest arytmetyczny (proste przypadki)</w:t>
      </w:r>
    </w:p>
    <w:p w14:paraId="09AD84BA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oblicza sumę </w:t>
      </w:r>
      <w:r w:rsidRPr="0009496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</w:t>
      </w: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początkowych wyrazów ciągu arytmetycznego</w:t>
      </w:r>
    </w:p>
    <w:p w14:paraId="60C97D4E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podaje przykłady ciągów geometrycznych</w:t>
      </w:r>
    </w:p>
    <w:p w14:paraId="2CD8F9D8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wyrazy ciągu geometrycznego, mając dany pierwszy wyraz i iloraz</w:t>
      </w:r>
    </w:p>
    <w:p w14:paraId="1AF5AB83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wzór ogólny ciągu geometrycznego, mając dane dowolne dwa jego wyrazy</w:t>
      </w:r>
    </w:p>
    <w:p w14:paraId="5DC18479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sprawdza, czy dany ciąg jest </w:t>
      </w: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geometryczny </w:t>
      </w:r>
      <w:r w:rsidRPr="0009496C">
        <w:rPr>
          <w:rFonts w:ascii="Times New Roman" w:eastAsia="Times New Roman" w:hAnsi="Times New Roman" w:cs="Times New Roman"/>
          <w:sz w:val="24"/>
          <w:szCs w:val="24"/>
          <w:lang w:eastAsia="pl-PL"/>
        </w:rPr>
        <w:t>(proste przypadki)</w:t>
      </w:r>
    </w:p>
    <w:p w14:paraId="64040586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oblicza sumę </w:t>
      </w:r>
      <w:r w:rsidRPr="0009496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</w:t>
      </w: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początkowych wyrazów ciągu geometrycznego</w:t>
      </w:r>
    </w:p>
    <w:p w14:paraId="0954D148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oblicza wysokość kapitału przy różnym okresie kapitalizacji</w:t>
      </w:r>
    </w:p>
    <w:p w14:paraId="15ED6457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oblicza, oprocentowanie lokaty i okres oszczędzania </w:t>
      </w:r>
      <w:r w:rsidRPr="0009496C">
        <w:rPr>
          <w:rFonts w:ascii="Times New Roman" w:eastAsia="Times New Roman" w:hAnsi="Times New Roman" w:cs="Times New Roman"/>
          <w:sz w:val="24"/>
          <w:szCs w:val="24"/>
          <w:lang w:eastAsia="pl-PL"/>
        </w:rPr>
        <w:t>(proste przypadki)</w:t>
      </w:r>
    </w:p>
    <w:p w14:paraId="611D6EFA" w14:textId="508B1D9C" w:rsidR="001C11F3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E36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4700B28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 xml:space="preserve">bada, ile wyrazów danego ciągu jest oddalonych od liczby o podaną wartość oraz ile jest większych (mniejszych) od danej wartości  </w:t>
      </w:r>
      <w:r w:rsidRPr="0009496C">
        <w:rPr>
          <w:rFonts w:ascii="Times New Roman" w:hAnsi="Times New Roman" w:cs="Times New Roman"/>
          <w:sz w:val="24"/>
          <w:szCs w:val="24"/>
        </w:rPr>
        <w:t>(proste przypadki)</w:t>
      </w:r>
    </w:p>
    <w:p w14:paraId="0968F0D9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 xml:space="preserve">podaje granicę ciągów </w:t>
      </w:r>
      <w:r w:rsidRPr="0009496C">
        <w:rPr>
          <w:rFonts w:ascii="Times New Roman" w:hAnsi="Times New Roman" w:cs="Times New Roman"/>
          <w:bCs/>
          <w:sz w:val="24"/>
          <w:szCs w:val="24"/>
        </w:rPr>
        <w:object w:dxaOrig="279" w:dyaOrig="340" w14:anchorId="0DD8FE26">
          <v:shape id="_x0000_i1043" type="#_x0000_t75" style="width:14.25pt;height:17.25pt" o:ole="">
            <v:imagedata r:id="rId38" o:title=""/>
          </v:shape>
          <o:OLEObject Type="Embed" ProgID="Equation.3" ShapeID="_x0000_i1043" DrawAspect="Content" ObjectID="_1704818238" r:id="rId39"/>
        </w:objec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09496C">
        <w:rPr>
          <w:rFonts w:ascii="Times New Roman" w:hAnsi="Times New Roman" w:cs="Times New Roman"/>
          <w:bCs/>
          <w:i/>
          <w:sz w:val="24"/>
          <w:szCs w:val="24"/>
        </w:rPr>
        <w:t>q</w: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96C">
        <w:rPr>
          <w:rFonts w:ascii="Times New Roman" w:hAnsi="Times New Roman" w:cs="Times New Roman"/>
          <w:bCs/>
          <w:sz w:val="24"/>
          <w:szCs w:val="24"/>
        </w:rPr>
        <w:object w:dxaOrig="700" w:dyaOrig="300" w14:anchorId="589ABFA9">
          <v:shape id="_x0000_i1044" type="#_x0000_t75" style="width:35.25pt;height:15pt" o:ole="">
            <v:imagedata r:id="rId40" o:title=""/>
          </v:shape>
          <o:OLEObject Type="Embed" ProgID="Equation.3" ShapeID="_x0000_i1044" DrawAspect="Content" ObjectID="_1704818239" r:id="rId41"/>
        </w:objec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09496C">
        <w:rPr>
          <w:rFonts w:ascii="Times New Roman" w:hAnsi="Times New Roman" w:cs="Times New Roman"/>
          <w:bCs/>
          <w:sz w:val="24"/>
          <w:szCs w:val="24"/>
        </w:rPr>
        <w:object w:dxaOrig="320" w:dyaOrig="580" w14:anchorId="43B797A7">
          <v:shape id="_x0000_i1045" type="#_x0000_t75" style="width:15.75pt;height:29.25pt" o:ole="">
            <v:imagedata r:id="rId42" o:title=""/>
          </v:shape>
          <o:OLEObject Type="Embed" ProgID="Equation.3" ShapeID="_x0000_i1045" DrawAspect="Content" ObjectID="_1704818240" r:id="rId43"/>
        </w:objec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Pr="0009496C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 &gt; 0</w:t>
      </w:r>
    </w:p>
    <w:p w14:paraId="19EC7D4A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rozpoznaje ciąg rozbieżny na podstawie wykresy  i określa, czy ma on granicę niewłaściwą, czy nie ma granicy</w:t>
      </w:r>
    </w:p>
    <w:p w14:paraId="208F4C29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 xml:space="preserve">oblicza,  granice ciągów, korzystając z twierdzeń o granicach ciągów zbieżnych i rozbieżnych </w:t>
      </w:r>
      <w:r w:rsidRPr="0009496C">
        <w:rPr>
          <w:rFonts w:ascii="Times New Roman" w:hAnsi="Times New Roman" w:cs="Times New Roman"/>
          <w:sz w:val="24"/>
          <w:szCs w:val="24"/>
        </w:rPr>
        <w:t>(proste przypadki)</w:t>
      </w:r>
    </w:p>
    <w:p w14:paraId="3469974A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 xml:space="preserve">podaje twierdzenie o rozbieżności ciągów: </w:t>
      </w:r>
      <w:r w:rsidRPr="0009496C">
        <w:rPr>
          <w:rFonts w:ascii="Times New Roman" w:hAnsi="Times New Roman" w:cs="Times New Roman"/>
          <w:bCs/>
          <w:sz w:val="24"/>
          <w:szCs w:val="24"/>
        </w:rPr>
        <w:object w:dxaOrig="279" w:dyaOrig="340" w14:anchorId="7541B2AA">
          <v:shape id="_x0000_i1046" type="#_x0000_t75" style="width:14.25pt;height:17.25pt" o:ole="">
            <v:imagedata r:id="rId38" o:title=""/>
          </v:shape>
          <o:OLEObject Type="Embed" ProgID="Equation.3" ShapeID="_x0000_i1046" DrawAspect="Content" ObjectID="_1704818241" r:id="rId44"/>
        </w:objec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09496C">
        <w:rPr>
          <w:rFonts w:ascii="Times New Roman" w:hAnsi="Times New Roman" w:cs="Times New Roman"/>
          <w:bCs/>
          <w:i/>
          <w:sz w:val="24"/>
          <w:szCs w:val="24"/>
        </w:rPr>
        <w:t>q</w: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 &gt; 0 oraz </w:t>
      </w:r>
      <w:proofErr w:type="spellStart"/>
      <w:r w:rsidRPr="0009496C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09496C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k</w:t>
      </w:r>
      <w:proofErr w:type="spellEnd"/>
      <w:r w:rsidRPr="0009496C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Pr="0009496C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 &gt; 0</w:t>
      </w:r>
    </w:p>
    <w:p w14:paraId="51DDB5EB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sprawdza, czy dany szereg geometryczny jest zbieżny</w:t>
      </w:r>
    </w:p>
    <w:p w14:paraId="4198CF83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oblicza sumę szeregu geometrycznego w prostych przypadkach</w:t>
      </w:r>
    </w:p>
    <w:p w14:paraId="03FBDC17" w14:textId="77777777" w:rsidR="0009496C" w:rsidRPr="00D946E8" w:rsidRDefault="0009496C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9EAFF5" w14:textId="2E52E57C" w:rsidR="001C11F3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E36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DDF4053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wyznacza wzór ogólny ciągu spełniającego podane warunki</w:t>
      </w:r>
    </w:p>
    <w:p w14:paraId="68B36CEB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 xml:space="preserve">bada monotoniczność ciągów </w:t>
      </w:r>
    </w:p>
    <w:p w14:paraId="46665920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 xml:space="preserve">rozwiązuje zadania o podwyższonym stopniu trudności związane ze wzorem rekurencyjnym ciągu </w:t>
      </w:r>
    </w:p>
    <w:p w14:paraId="5F75EDBA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rozwiązuje zadania z parametrem dotyczące monotoniczności ciągu</w:t>
      </w:r>
    </w:p>
    <w:p w14:paraId="4A2DCEE3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bada monotoniczność iloczynu i ilorazu ciągów</w:t>
      </w:r>
    </w:p>
    <w:p w14:paraId="5A66BDE5" w14:textId="77777777" w:rsidR="00B06CF3" w:rsidRPr="0009496C" w:rsidRDefault="00B06CF3" w:rsidP="0009496C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sz w:val="24"/>
          <w:szCs w:val="24"/>
        </w:rPr>
        <w:lastRenderedPageBreak/>
        <w:t>sprawdza, czy dany ciąg jest arytmetyczny</w:t>
      </w:r>
    </w:p>
    <w:p w14:paraId="328FD575" w14:textId="77777777" w:rsidR="00B06CF3" w:rsidRPr="0009496C" w:rsidRDefault="00B06CF3" w:rsidP="0009496C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9496C">
        <w:rPr>
          <w:rFonts w:ascii="Times New Roman" w:hAnsi="Times New Roman" w:cs="Times New Roman"/>
          <w:sz w:val="24"/>
          <w:szCs w:val="24"/>
        </w:rPr>
        <w:t xml:space="preserve">sprawdza, czy dany ciąg jest </w:t>
      </w:r>
      <w:r w:rsidRPr="0009496C">
        <w:rPr>
          <w:rFonts w:ascii="Times New Roman" w:hAnsi="Times New Roman" w:cs="Times New Roman"/>
          <w:bCs/>
          <w:sz w:val="24"/>
          <w:szCs w:val="24"/>
        </w:rPr>
        <w:t>geometryczny</w:t>
      </w:r>
    </w:p>
    <w:p w14:paraId="52FCA61F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rozwiązuje równania z zastosowaniem wzoru na sumę wyrazów ciągu arytmetycznego i geometrycznego</w:t>
      </w:r>
    </w:p>
    <w:p w14:paraId="417DCB14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wyznacza wartości zmiennych tak, aby wraz z podanymi wartościami tworzyły ciąg arytmetyczny i geometryczny</w:t>
      </w:r>
    </w:p>
    <w:p w14:paraId="11E4939D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stosuje średnią geometryczną do rozwiązywania zadań</w:t>
      </w:r>
    </w:p>
    <w:p w14:paraId="08FF9D3E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określa monotoniczność ciągu arytmetycznego i geometrycznego</w:t>
      </w:r>
    </w:p>
    <w:p w14:paraId="514017A2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 xml:space="preserve">rozwiązuje zadania związane z kredytami dotyczące okresu oszczędzania i wysokości oprocentowania </w:t>
      </w:r>
    </w:p>
    <w:p w14:paraId="22D77FF7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stosuje własności ciągu arytmetycznego i geometrycznego w zadaniach</w:t>
      </w:r>
    </w:p>
    <w:p w14:paraId="4054DF9A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 xml:space="preserve">stosuje wzór na sumę </w:t>
      </w:r>
      <w:r w:rsidRPr="0009496C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09496C">
        <w:rPr>
          <w:rFonts w:ascii="Times New Roman" w:hAnsi="Times New Roman" w:cs="Times New Roman"/>
          <w:bCs/>
          <w:sz w:val="24"/>
          <w:szCs w:val="24"/>
        </w:rPr>
        <w:t xml:space="preserve"> początkowych wyrazów ciągu geometrycznego w zadaniach</w:t>
      </w:r>
    </w:p>
    <w:p w14:paraId="3D3A8A15" w14:textId="77777777" w:rsidR="0009496C" w:rsidRPr="00D946E8" w:rsidRDefault="0009496C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F2F05E" w14:textId="22CBBF78" w:rsidR="001C11F3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E362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A14B501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bada, ile wyrazów danego ciągu jest oddalonych od liczby o podaną wartość oraz ile jest większych (mniejszych) od danej wartości</w:t>
      </w:r>
    </w:p>
    <w:p w14:paraId="0770CE29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oblicza, granice ciągów, korzystając z twierdzeń o granicach ciągów zbieżnych i rozbieżnych</w:t>
      </w:r>
    </w:p>
    <w:p w14:paraId="0DA1A755" w14:textId="77777777" w:rsidR="00B06CF3" w:rsidRPr="0009496C" w:rsidRDefault="00B06CF3" w:rsidP="0009496C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9496C">
        <w:rPr>
          <w:rFonts w:ascii="Times New Roman" w:hAnsi="Times New Roman" w:cs="Times New Roman"/>
          <w:bCs/>
          <w:sz w:val="24"/>
          <w:szCs w:val="24"/>
        </w:rPr>
        <w:t>stosuje wzór na sumę szeregu geometrycznego do rozwiązywania zadań, również osadzonych w kontekście praktycznym</w:t>
      </w:r>
    </w:p>
    <w:p w14:paraId="7D7D2DA4" w14:textId="77777777" w:rsidR="0009496C" w:rsidRPr="00D946E8" w:rsidRDefault="0009496C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5988D0" w14:textId="01A5AECE" w:rsidR="001C11F3" w:rsidRDefault="001C11F3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E362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DA365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D946E8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60A3D5F" w14:textId="77777777" w:rsidR="00B06CF3" w:rsidRPr="00DD7CE4" w:rsidRDefault="00B06CF3" w:rsidP="00DD7CE4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D7CE4">
        <w:rPr>
          <w:rFonts w:ascii="Times New Roman" w:hAnsi="Times New Roman" w:cs="Times New Roman"/>
          <w:bCs/>
          <w:sz w:val="24"/>
          <w:szCs w:val="24"/>
        </w:rPr>
        <w:t>rozwiązuje zadania o podwyższonym stopniu trudności dotyczące ciągów, w szczególności monotoniczności ciągu</w:t>
      </w:r>
    </w:p>
    <w:p w14:paraId="21E11817" w14:textId="77777777" w:rsidR="00B06CF3" w:rsidRPr="00DD7CE4" w:rsidRDefault="00B06CF3" w:rsidP="00DD7CE4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D7CE4">
        <w:rPr>
          <w:rFonts w:ascii="Times New Roman" w:hAnsi="Times New Roman" w:cs="Times New Roman"/>
          <w:bCs/>
          <w:sz w:val="24"/>
          <w:szCs w:val="24"/>
        </w:rPr>
        <w:t>oblicza granice ciągów, korzystając z twierdzenia o trzech ciągach</w:t>
      </w:r>
    </w:p>
    <w:p w14:paraId="4C2FD533" w14:textId="77777777" w:rsidR="0009496C" w:rsidRPr="00D946E8" w:rsidRDefault="0009496C" w:rsidP="001C11F3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B1663B" w14:textId="77777777" w:rsidR="00803284" w:rsidRDefault="00803284" w:rsidP="00F109E6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DABBC94" w14:textId="40568728" w:rsidR="00803284" w:rsidRDefault="00DD7CE4" w:rsidP="00F109E6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RACHUNEK RÓŻNICZKOWY</w:t>
      </w:r>
    </w:p>
    <w:p w14:paraId="3385377D" w14:textId="5DD78B9F" w:rsidR="00E36267" w:rsidRDefault="00DA3655" w:rsidP="00F109E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1C1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B62FDAE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uzasadnia w prostych przypadkach, że funkcja nie ma granicy w punkcie</w:t>
      </w:r>
    </w:p>
    <w:p w14:paraId="1FAAF526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oblicza granice funkcji w punkcie, korzystając z twierdzeń o granicach (proste przypadki)</w:t>
      </w:r>
    </w:p>
    <w:p w14:paraId="7C8B6CDF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oblicza granice jednostronne funkcji w punkcie (proste przypadki)</w:t>
      </w:r>
    </w:p>
    <w:p w14:paraId="0BDC9E73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oblicza granice niewłaściwe jednostronne w punkcie i granice w punkcie (proste przypadki)</w:t>
      </w:r>
    </w:p>
    <w:p w14:paraId="29B769EF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oblicza granice funkcji w nieskończoności (proste przypadki)</w:t>
      </w:r>
    </w:p>
    <w:p w14:paraId="7C67CC96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równania asymptot pionowych i poziomych wykresu funkcji 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(proste przypadki)</w:t>
      </w:r>
    </w:p>
    <w:p w14:paraId="3520A3BC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sprawdza ciągłość nieskomplikowanych funkcji w punkcie</w:t>
      </w:r>
    </w:p>
    <w:p w14:paraId="403625E9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oblicza pochodną funkcji w punkcie, korzystając z definicji (proste przypadki)</w:t>
      </w:r>
    </w:p>
    <w:p w14:paraId="78592179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stosuje interpretację geometryczną pochodnej funkcji w punkcie do wyznaczenia współczynnika kierunkowego stycznej do wykresu funkcji w punkcie i oblicza kąt, jaki ta styczna tworzy z osią </w:t>
      </w:r>
      <w:r w:rsidRPr="00DC19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OX 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(proste przypadki)</w:t>
      </w:r>
    </w:p>
    <w:p w14:paraId="0E662A41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 ze wzorów (</w:t>
      </w:r>
      <w:r w:rsidRPr="00DC19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)' = 0, (</w:t>
      </w:r>
      <w:r w:rsidRPr="00DC19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x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)' = 1, (</w:t>
      </w:r>
      <w:r w:rsidRPr="00DC19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x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)' = 2</w:t>
      </w:r>
      <w:r w:rsidRPr="00DC19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x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(</w:t>
      </w:r>
      <w:r w:rsidRPr="00DC19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x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)' = 3</w:t>
      </w:r>
      <w:r w:rsidRPr="00DC19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x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wyznaczenia funkcji pochodnej oraz wartości pochodnej w punkcie </w:t>
      </w:r>
    </w:p>
    <w:p w14:paraId="006FA681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pochodną do wyznaczenia prędkości oraz przyspieszenia poruszających się ciał (proste przypadki)</w:t>
      </w:r>
    </w:p>
    <w:p w14:paraId="565360C1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korzysta, w prostych przypadkach, z własności pochodnej do wyznaczenia przedziałów monotoniczności funkcji</w:t>
      </w:r>
    </w:p>
    <w:p w14:paraId="57B3A74D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podaje ekstremum funkcji, korzystając z jej wykresu</w:t>
      </w:r>
    </w:p>
    <w:p w14:paraId="22261C73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 ekstrema funkcji stosując warunek konieczny istnienia ekstremum</w:t>
      </w:r>
    </w:p>
    <w:p w14:paraId="1D365E96" w14:textId="77777777" w:rsidR="00DC1918" w:rsidRPr="00DC1918" w:rsidRDefault="00DC1918" w:rsidP="00DC1918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44853" w14:textId="77777777" w:rsidR="00DC1918" w:rsidRPr="001C11F3" w:rsidRDefault="00DC1918" w:rsidP="00F109E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DE6E3" w14:textId="5E4BCA6F" w:rsidR="00003131" w:rsidRDefault="00DA3655" w:rsidP="00003131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1C1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03131"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="00003131"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="00003131"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7D19BC3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uzasadnia, że dana funkcja nie ma ekstremum (proste przypadki)</w:t>
      </w:r>
    </w:p>
    <w:p w14:paraId="1F516235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wyznacza najmniejszą i największą wartość funkcji w przedziale domkniętym i stosuje do rozwiązywania prostych zadań</w:t>
      </w:r>
    </w:p>
    <w:p w14:paraId="103140FB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zna i stosuje schemat badania własności funkcji</w:t>
      </w:r>
    </w:p>
    <w:p w14:paraId="4C9699BA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szkicuje wykres funkcji na podstawie jej własności (proste przypadki)</w:t>
      </w:r>
    </w:p>
    <w:p w14:paraId="03087A4F" w14:textId="77777777" w:rsidR="00DC1918" w:rsidRPr="00DC1918" w:rsidRDefault="00DC1918" w:rsidP="00DC191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CA1F04C" w14:textId="77777777" w:rsidR="00DC1918" w:rsidRPr="001C11F3" w:rsidRDefault="00DC1918" w:rsidP="00003131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3E3985" w14:textId="30B84397" w:rsidR="00003131" w:rsidRDefault="00DA3655" w:rsidP="00003131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1C1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="00003131"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 w:rsidR="00003131"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19B3763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C1918">
        <w:rPr>
          <w:rFonts w:ascii="Times New Roman" w:hAnsi="Times New Roman" w:cs="Times New Roman"/>
          <w:sz w:val="24"/>
          <w:szCs w:val="24"/>
        </w:rPr>
        <w:t>uzasadnia, także na odstawie wykresu, że funkcja nie ma granicy w punkcie</w:t>
      </w:r>
    </w:p>
    <w:p w14:paraId="4AA8B24C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C1918">
        <w:rPr>
          <w:rFonts w:ascii="Times New Roman" w:hAnsi="Times New Roman" w:cs="Times New Roman"/>
          <w:sz w:val="24"/>
          <w:szCs w:val="24"/>
        </w:rPr>
        <w:t>uzasadnia, że dana liczba jest granicą funkcji w punkcie</w:t>
      </w:r>
    </w:p>
    <w:p w14:paraId="44CCE593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 xml:space="preserve">oblicza granicę funkcji </w:t>
      </w:r>
      <w:r w:rsidRPr="00DC1918">
        <w:rPr>
          <w:rFonts w:ascii="Times New Roman" w:hAnsi="Times New Roman" w:cs="Times New Roman"/>
          <w:bCs/>
          <w:sz w:val="24"/>
          <w:szCs w:val="24"/>
        </w:rPr>
        <w:object w:dxaOrig="940" w:dyaOrig="380" w14:anchorId="61C682A8">
          <v:shape id="_x0000_i1047" type="#_x0000_t75" style="width:47.25pt;height:19.5pt" o:ole="">
            <v:imagedata r:id="rId45" o:title=""/>
          </v:shape>
          <o:OLEObject Type="Embed" ProgID="Equation.3" ShapeID="_x0000_i1047" DrawAspect="Content" ObjectID="_1704818242" r:id="rId46"/>
        </w:object>
      </w:r>
      <w:r w:rsidRPr="00DC1918">
        <w:rPr>
          <w:rFonts w:ascii="Times New Roman" w:hAnsi="Times New Roman" w:cs="Times New Roman"/>
          <w:bCs/>
          <w:sz w:val="24"/>
          <w:szCs w:val="24"/>
        </w:rPr>
        <w:t>w punkcie</w:t>
      </w:r>
    </w:p>
    <w:p w14:paraId="03901BB0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oblicza granice funkcji w punkcie, stosując własności granic funkcji sinus i cosinus w punkcie</w:t>
      </w:r>
    </w:p>
    <w:p w14:paraId="4A82D5E6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oblicza granice w punkcie, także niewłaściwe</w:t>
      </w:r>
    </w:p>
    <w:p w14:paraId="1854C3C8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C1918">
        <w:rPr>
          <w:rFonts w:ascii="Times New Roman" w:hAnsi="Times New Roman" w:cs="Times New Roman"/>
          <w:sz w:val="24"/>
          <w:szCs w:val="24"/>
        </w:rPr>
        <w:t>stosuje twierdzenie o związku między wartościami granic jednostronnych w punkcie a granicą funkcji w punkcie</w:t>
      </w:r>
    </w:p>
    <w:p w14:paraId="06E7805D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oblicza w granice funkcji w nieskończoności</w:t>
      </w:r>
    </w:p>
    <w:p w14:paraId="7A3425CE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sz w:val="24"/>
          <w:szCs w:val="24"/>
        </w:rPr>
        <w:t>wyznacza równania asymptot pionowych i poziomych wykresu funkcji</w:t>
      </w:r>
    </w:p>
    <w:p w14:paraId="3D9B4E9D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sprawdza ciągłość funkcji</w:t>
      </w:r>
    </w:p>
    <w:p w14:paraId="0A23C3C4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wyznacza wartości parametrów, dla których funkcja jest ciągła w danym punkcie lub zbiorze</w:t>
      </w:r>
    </w:p>
    <w:p w14:paraId="1919EACE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 xml:space="preserve">stosuje twierdzenie o przyjmowaniu wartości pośrednich oraz twierdzenie </w:t>
      </w:r>
      <w:proofErr w:type="spellStart"/>
      <w:r w:rsidRPr="00DC1918">
        <w:rPr>
          <w:rFonts w:ascii="Times New Roman" w:hAnsi="Times New Roman" w:cs="Times New Roman"/>
          <w:bCs/>
          <w:sz w:val="24"/>
          <w:szCs w:val="24"/>
        </w:rPr>
        <w:t>Weierstrassa</w:t>
      </w:r>
      <w:proofErr w:type="spellEnd"/>
    </w:p>
    <w:p w14:paraId="1251A7F2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oblicza pochodną funkcji w punkcie</w:t>
      </w:r>
    </w:p>
    <w:p w14:paraId="61A4B0D9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 xml:space="preserve">stosuje  interpretację geometryczną pochodnej funkcji w punkcie do wyznaczenia współczynnika kierunkowego stycznej do wykresu funkcji w punkcie i oblicza kąt, jaki ta styczna tworzy z osią </w:t>
      </w:r>
      <w:r w:rsidRPr="00DC1918">
        <w:rPr>
          <w:rFonts w:ascii="Times New Roman" w:hAnsi="Times New Roman" w:cs="Times New Roman"/>
          <w:bCs/>
          <w:i/>
          <w:sz w:val="24"/>
          <w:szCs w:val="24"/>
        </w:rPr>
        <w:t>OX</w:t>
      </w:r>
    </w:p>
    <w:p w14:paraId="06216F0B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uzasadnia istnienie pochodnej w punkcie</w:t>
      </w:r>
    </w:p>
    <w:p w14:paraId="4BADB649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lastRenderedPageBreak/>
        <w:t>korzysta ze wzorów (</w:t>
      </w:r>
      <w:proofErr w:type="spellStart"/>
      <w:r w:rsidRPr="00DC1918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DC1918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n</w:t>
      </w:r>
      <w:proofErr w:type="spellEnd"/>
      <w:r w:rsidRPr="00DC1918">
        <w:rPr>
          <w:rFonts w:ascii="Times New Roman" w:hAnsi="Times New Roman" w:cs="Times New Roman"/>
          <w:bCs/>
          <w:sz w:val="24"/>
          <w:szCs w:val="24"/>
        </w:rPr>
        <w:t xml:space="preserve">)' = </w:t>
      </w:r>
      <w:proofErr w:type="spellStart"/>
      <w:r w:rsidRPr="00DC1918">
        <w:rPr>
          <w:rFonts w:ascii="Times New Roman" w:hAnsi="Times New Roman" w:cs="Times New Roman"/>
          <w:bCs/>
          <w:i/>
          <w:sz w:val="24"/>
          <w:szCs w:val="24"/>
        </w:rPr>
        <w:t>nx</w:t>
      </w:r>
      <w:r w:rsidRPr="00DC1918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n</w:t>
      </w:r>
      <w:proofErr w:type="spellEnd"/>
      <w:r w:rsidRPr="00DC1918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</w:t>
      </w:r>
      <w:r w:rsidRPr="00DC191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– 1 </w:t>
      </w:r>
      <w:r w:rsidRPr="00DC191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Pr="00DC1918">
        <w:rPr>
          <w:rFonts w:ascii="Times New Roman" w:hAnsi="Times New Roman" w:cs="Times New Roman"/>
          <w:bCs/>
          <w:sz w:val="24"/>
          <w:szCs w:val="24"/>
        </w:rPr>
        <w:object w:dxaOrig="880" w:dyaOrig="300" w14:anchorId="178F44B2">
          <v:shape id="_x0000_i1048" type="#_x0000_t75" style="width:44.25pt;height:15pt" o:ole="">
            <v:imagedata r:id="rId47" o:title=""/>
          </v:shape>
          <o:OLEObject Type="Embed" ProgID="Equation.3" ShapeID="_x0000_i1048" DrawAspect="Content" ObjectID="_1704818243" r:id="rId48"/>
        </w:object>
      </w:r>
      <w:r w:rsidRPr="00DC1918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DC1918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DC1918">
        <w:rPr>
          <w:rFonts w:ascii="Times New Roman" w:hAnsi="Times New Roman" w:cs="Times New Roman"/>
          <w:bCs/>
          <w:sz w:val="24"/>
          <w:szCs w:val="24"/>
        </w:rPr>
        <w:t xml:space="preserve"> ≠ 0 oraz  </w:t>
      </w:r>
      <w:r w:rsidRPr="00DC1918">
        <w:rPr>
          <w:rFonts w:ascii="Times New Roman" w:hAnsi="Times New Roman" w:cs="Times New Roman"/>
          <w:bCs/>
          <w:sz w:val="24"/>
          <w:szCs w:val="24"/>
        </w:rPr>
        <w:object w:dxaOrig="1080" w:dyaOrig="600" w14:anchorId="6E4B1616">
          <v:shape id="_x0000_i1049" type="#_x0000_t75" style="width:54pt;height:30pt" o:ole="">
            <v:imagedata r:id="rId49" o:title=""/>
          </v:shape>
          <o:OLEObject Type="Embed" ProgID="Equation.3" ShapeID="_x0000_i1049" DrawAspect="Content" ObjectID="_1704818244" r:id="rId50"/>
        </w:object>
      </w:r>
      <w:r w:rsidRPr="00DC191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Pr="00DC1918">
        <w:rPr>
          <w:rFonts w:ascii="Times New Roman" w:hAnsi="Times New Roman" w:cs="Times New Roman"/>
          <w:bCs/>
          <w:i/>
          <w:sz w:val="24"/>
          <w:szCs w:val="24"/>
        </w:rPr>
        <w:t xml:space="preserve">x </w:t>
      </w:r>
      <w:r w:rsidRPr="00DC1918">
        <w:rPr>
          <w:rFonts w:ascii="Times New Roman" w:hAnsi="Times New Roman" w:cs="Times New Roman"/>
          <w:bCs/>
          <w:sz w:val="24"/>
          <w:szCs w:val="24"/>
        </w:rPr>
        <w:t>≥ 0 do wyznaczenia funkcji pochodnej oraz wartości pochodnej w punkcie</w:t>
      </w:r>
    </w:p>
    <w:p w14:paraId="2805C628" w14:textId="77777777" w:rsidR="00DC1918" w:rsidRPr="001C11F3" w:rsidRDefault="00DC1918" w:rsidP="00003131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671F05" w14:textId="79C820AF" w:rsidR="00003131" w:rsidRDefault="00DA3655" w:rsidP="00003131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1C11F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003131"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="00003131"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="00003131"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4590D90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wyprowadza wzory na pochodną sumy i różnicy funkcji</w:t>
      </w:r>
    </w:p>
    <w:p w14:paraId="576A10AC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wyznacza przedziały monotoniczności funkcji</w:t>
      </w:r>
    </w:p>
    <w:p w14:paraId="1B0E7BA4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uzasadnia monotoniczność funkcji w danym zbiorze</w:t>
      </w:r>
    </w:p>
    <w:p w14:paraId="15A9FE4D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wyznacza wartości parametrów tak, aby funkcja była monotoniczna</w:t>
      </w:r>
    </w:p>
    <w:p w14:paraId="358D7A88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wyznacza ekstrema funkcji stosując warunek konieczny i wystarczający istnienia ekstremum</w:t>
      </w:r>
    </w:p>
    <w:p w14:paraId="0FA293D8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uzasadnia, że funkcja nie ma ekstremum</w:t>
      </w:r>
    </w:p>
    <w:p w14:paraId="6B0E702D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wyznacza najmniejszą i największą wartość funkcji w przedziale domkniętym  i stosuje do rozwiązywania trudniejszych zadań w tym optymalizacyjnych</w:t>
      </w:r>
    </w:p>
    <w:p w14:paraId="23F25CB8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bada własności funkcji i szkicuje jej wykres</w:t>
      </w:r>
    </w:p>
    <w:p w14:paraId="0D9ACA92" w14:textId="77777777" w:rsidR="00DC1918" w:rsidRPr="001C11F3" w:rsidRDefault="00DC1918" w:rsidP="00003131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508F3C" w14:textId="70E7B758" w:rsidR="00003131" w:rsidRDefault="00DA3655" w:rsidP="00003131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1C11F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003131"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="00003131"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="00003131"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57FCB4A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wyprowadza wzory na pochodną iloczynu i ilorazu funkcji</w:t>
      </w:r>
    </w:p>
    <w:p w14:paraId="42A6DC9B" w14:textId="77777777" w:rsidR="00B06CF3" w:rsidRPr="00DC1918" w:rsidRDefault="00B06CF3" w:rsidP="00DC1918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C1918">
        <w:rPr>
          <w:rFonts w:ascii="Times New Roman" w:hAnsi="Times New Roman" w:cs="Times New Roman"/>
          <w:bCs/>
          <w:sz w:val="24"/>
          <w:szCs w:val="24"/>
        </w:rPr>
        <w:t>rozwiązuje zadania o podwyższonym stopniu trudności dotyczące rachunku różniczkowego</w:t>
      </w:r>
    </w:p>
    <w:p w14:paraId="63D72E61" w14:textId="77777777" w:rsidR="00DC1918" w:rsidRPr="00DC1918" w:rsidRDefault="00DC1918" w:rsidP="00DC1918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0471A5DB" w14:textId="77777777" w:rsidR="00DC1918" w:rsidRPr="001C11F3" w:rsidRDefault="00DC1918" w:rsidP="00003131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7A1AEC" w14:textId="6EFCA3D9" w:rsidR="00E82176" w:rsidRDefault="00DC1918" w:rsidP="00E8217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3827478"/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PLANIMETRIA</w:t>
      </w:r>
      <w:r w:rsidR="00E82176"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4"/>
      <w:r w:rsidR="00E82176"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="00E82176" w:rsidRPr="001C1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E82176"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37AAF74F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podaje i stosuje wzory na długość okręgu, długość łuku, pole koła i pole wycinka koła</w:t>
      </w:r>
    </w:p>
    <w:p w14:paraId="34DE53C9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rozpoznaje kąty wpisane i środkowe w okręgu oraz wskazuje łuki, na których są one oparte</w:t>
      </w:r>
    </w:p>
    <w:p w14:paraId="504127CD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stosuje, w prostych przypadkach, twierdzenie o kącie środkowym i wpisanym, opartych na tym samym łuku oraz twierdzenie o kącie między styczną a cięciwą okręgu</w:t>
      </w:r>
    </w:p>
    <w:p w14:paraId="6EA0BEE2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rozwiązuje zadania dotyczące okręgu wpisanego w trójkąt prostokątny </w:t>
      </w:r>
    </w:p>
    <w:p w14:paraId="27C7D505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 zadania związane z okręgiem opisanym na trójkącie prostokątnym lub równoramiennym</w:t>
      </w:r>
    </w:p>
    <w:p w14:paraId="3843F077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własności czworokątów i stosuje je do rozwiązywania prostych zadań</w:t>
      </w:r>
    </w:p>
    <w:p w14:paraId="216CE24B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sprawdza, czy w dany czworokąt można wpisać okrąg </w:t>
      </w:r>
    </w:p>
    <w:p w14:paraId="693221A6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sprawdza, czy na danym czworokącie można opisać okrąg</w:t>
      </w:r>
    </w:p>
    <w:p w14:paraId="4341C54E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stosuje twierdzenie o okręgu opisanym na czworokącie i wpisanym w czworokąt do rozwiązywania prostszych zadań także o kontekście praktycznym </w:t>
      </w:r>
    </w:p>
    <w:p w14:paraId="4FD0675A" w14:textId="3A6A5855" w:rsidR="00E82176" w:rsidRDefault="00E82176" w:rsidP="00E82176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5" w:name="_Hlk93826542"/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1C1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bookmarkEnd w:id="5"/>
    <w:p w14:paraId="0FB30EE1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lastRenderedPageBreak/>
        <w:t>stosuje twierdzenie sinusów do wyznaczenia długości boku trójkąta, miary kąta lub długości promienia okręgu opisanego na trójkącie</w:t>
      </w:r>
    </w:p>
    <w:p w14:paraId="634E7A65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stosuje twierdzenie cosinusów do wyznaczenia długości boku lub miary kąta trójkąta</w:t>
      </w:r>
    </w:p>
    <w:p w14:paraId="1CCB880E" w14:textId="77777777" w:rsidR="00F67644" w:rsidRPr="001C11F3" w:rsidRDefault="00F67644" w:rsidP="00E82176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082A9A" w14:textId="04EB3D1C" w:rsidR="00E82176" w:rsidRDefault="00E82176" w:rsidP="00E82176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1C1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24AC43E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stosuje twierdzenie o kącie środkowym i wpisanym, opartych na tym samym łuku oraz twierdzenie o kącie między styczną a cięciwą okręgu do rozwiązywania zadań o większym stopniu trudności</w:t>
      </w:r>
    </w:p>
    <w:p w14:paraId="0957303E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rozwiązuje zadania związane z okręgiem wpisanym w dowolny trójkąt i opisanym na dowolnym trójkącie</w:t>
      </w:r>
    </w:p>
    <w:p w14:paraId="70E26EB6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stosuje własności środka okręgu opisanego na trójkącie w zadaniach z geometrii analitycznej</w:t>
      </w:r>
    </w:p>
    <w:p w14:paraId="39BE2D70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67644">
        <w:rPr>
          <w:rFonts w:ascii="Times New Roman" w:hAnsi="Times New Roman" w:cs="Times New Roman"/>
          <w:sz w:val="24"/>
          <w:szCs w:val="24"/>
        </w:rPr>
        <w:t>stosuje różne wzory na pole trójkąta i przekształca je</w:t>
      </w:r>
    </w:p>
    <w:p w14:paraId="4F93FC37" w14:textId="77777777" w:rsidR="00F67644" w:rsidRPr="001C11F3" w:rsidRDefault="00F67644" w:rsidP="00E82176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BBA50C" w14:textId="509B3CAC" w:rsidR="00E82176" w:rsidRDefault="00E82176" w:rsidP="00E82176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6" w:name="_Hlk93826633"/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1C11F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bookmarkEnd w:id="6"/>
    <w:p w14:paraId="04FD40A3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 xml:space="preserve">stosuje własności czworokątów wypukłych oraz twierdzenia o okręgu opisanym na czworokącie i wpisanym w czworokąt do rozwiązywania trudniejszych zadań z planimetrii </w:t>
      </w:r>
    </w:p>
    <w:p w14:paraId="02A56378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także o kontekście praktycznym</w:t>
      </w:r>
    </w:p>
    <w:p w14:paraId="6E736E45" w14:textId="77777777" w:rsidR="00F67644" w:rsidRPr="001C11F3" w:rsidRDefault="00F67644" w:rsidP="00E82176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6A51E4" w14:textId="77777777" w:rsidR="00E82176" w:rsidRPr="001C11F3" w:rsidRDefault="00E82176" w:rsidP="00E82176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1C11F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FCE8A8B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dowodzi twierdzenia dotyczące kątów w okręgu</w:t>
      </w:r>
    </w:p>
    <w:p w14:paraId="31A5E5C4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dowodzi wzory na pole trójkąta</w:t>
      </w:r>
    </w:p>
    <w:p w14:paraId="446C6000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dowodzi twierdzenia dotyczące okręgu wpisanego w wielokąt</w:t>
      </w:r>
    </w:p>
    <w:p w14:paraId="0CABCB00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przeprowadza dowód twierdzenia sinusów i twierdzenia cosinusów</w:t>
      </w:r>
    </w:p>
    <w:p w14:paraId="3597812A" w14:textId="77777777" w:rsidR="00B06CF3" w:rsidRPr="00F67644" w:rsidRDefault="00B06CF3" w:rsidP="00F67644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F67644">
        <w:rPr>
          <w:rFonts w:ascii="Times New Roman" w:hAnsi="Times New Roman" w:cs="Times New Roman"/>
          <w:bCs/>
          <w:sz w:val="24"/>
          <w:szCs w:val="24"/>
        </w:rPr>
        <w:t>rozwiązuje zadania o podwyższonym stopniu trudności dotyczące zastosowania twierdzenia sinusów i</w:t>
      </w:r>
      <w:r w:rsidRPr="00F67644">
        <w:rPr>
          <w:rFonts w:ascii="Times New Roman" w:hAnsi="Times New Roman" w:cs="Times New Roman"/>
          <w:sz w:val="24"/>
          <w:szCs w:val="24"/>
        </w:rPr>
        <w:t> </w:t>
      </w:r>
      <w:r w:rsidRPr="00F67644">
        <w:rPr>
          <w:rFonts w:ascii="Times New Roman" w:hAnsi="Times New Roman" w:cs="Times New Roman"/>
          <w:bCs/>
          <w:sz w:val="24"/>
          <w:szCs w:val="24"/>
        </w:rPr>
        <w:t>cosinusów</w:t>
      </w:r>
    </w:p>
    <w:p w14:paraId="41D3C3B0" w14:textId="745476BD" w:rsidR="00DA3655" w:rsidRDefault="00DA3655" w:rsidP="008032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9712205" w14:textId="77777777" w:rsidR="00803284" w:rsidRDefault="00803284" w:rsidP="008032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432D1C9" w14:textId="77777777" w:rsidR="00803284" w:rsidRDefault="00803284" w:rsidP="008032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CA70028" w14:textId="5FF171E2" w:rsidR="00803284" w:rsidRDefault="00831A99" w:rsidP="00803284">
      <w:pPr>
        <w:spacing w:before="0" w:after="0"/>
        <w:rPr>
          <w:rFonts w:ascii="Times New Roman" w:hAnsi="Times New Roman" w:cs="Times New Roman"/>
          <w:sz w:val="32"/>
          <w:szCs w:val="32"/>
        </w:rPr>
      </w:pPr>
      <w:r w:rsidRPr="00831A99">
        <w:rPr>
          <w:rFonts w:ascii="Times New Roman" w:hAnsi="Times New Roman" w:cs="Times New Roman"/>
          <w:sz w:val="32"/>
          <w:szCs w:val="32"/>
        </w:rPr>
        <w:t>FUNKCJE WYKŁADNICZE I LOGARYTMICZNE</w:t>
      </w:r>
    </w:p>
    <w:p w14:paraId="18035B01" w14:textId="77777777" w:rsidR="00831A99" w:rsidRDefault="00831A99" w:rsidP="00831A99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1C1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41B55C10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oblicza potęgi o wykładnikach wymiernych</w:t>
      </w:r>
    </w:p>
    <w:p w14:paraId="6599B3D1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zapisuje daną liczbę w postaci potęgi o wykładniku wymiernym</w:t>
      </w:r>
    </w:p>
    <w:p w14:paraId="5494493E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</w:t>
      </w:r>
    </w:p>
    <w:p w14:paraId="57CAB413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w prostych przypadkach</w:t>
      </w:r>
    </w:p>
    <w:p w14:paraId="166B33F7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porównuje liczby przedstawione w postaci potęg</w:t>
      </w:r>
    </w:p>
    <w:p w14:paraId="29B55643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 xml:space="preserve">szkicuje wykres funkcji wykładniczej i określa jej własności </w:t>
      </w:r>
    </w:p>
    <w:p w14:paraId="2CBAFF6A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oblicza logarytm danej liczby</w:t>
      </w:r>
    </w:p>
    <w:p w14:paraId="1CE54C64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podaje założenia i zapisuje wyrażenia zawierające logarytmy w prostszej postaci</w:t>
      </w:r>
    </w:p>
    <w:p w14:paraId="23B06BBA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lastRenderedPageBreak/>
        <w:t>stosuje równości wynikające z definicji logarytmu do prostych obliczeń</w:t>
      </w:r>
    </w:p>
    <w:p w14:paraId="4221786A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wyznacza dziedzinę funkcji logarytmicznej</w:t>
      </w:r>
    </w:p>
    <w:p w14:paraId="19155D0B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 xml:space="preserve">szkicuje wykres funkcji logarytmicznej i określa jej własności  </w:t>
      </w:r>
    </w:p>
    <w:p w14:paraId="639F1D00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wyznacza wzór funkcji wykładniczej lub logarytmicznej na podstawie współrzędnych punktu należącego do wykresu tej funkcji oraz szkicuje ten wykres</w:t>
      </w:r>
    </w:p>
    <w:p w14:paraId="6A287711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szkicuje wykresy funkcji wykładniczej i logarytmicznej, stosując przesunięcie o wektor</w:t>
      </w:r>
    </w:p>
    <w:p w14:paraId="2D6CC0DC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 xml:space="preserve">stosuje twierdzenia o logarytmie iloczynu, ilorazu oraz potęgi do obliczania wartości wyrażeń z logarytmami </w:t>
      </w:r>
      <w:r>
        <w:rPr>
          <w:rFonts w:ascii="Times New Roman" w:hAnsi="Times New Roman" w:cs="Times New Roman"/>
          <w:bCs/>
          <w:sz w:val="24"/>
          <w:szCs w:val="24"/>
        </w:rPr>
        <w:t>w prostych przypadkach</w:t>
      </w:r>
    </w:p>
    <w:p w14:paraId="402F9129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 logarytmami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prostych przypadkach</w:t>
      </w:r>
    </w:p>
    <w:p w14:paraId="728E741D" w14:textId="77777777" w:rsidR="00831A99" w:rsidRDefault="00831A99" w:rsidP="00831A99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80404" w14:textId="5E0962F6" w:rsidR="00831A99" w:rsidRDefault="00831A99" w:rsidP="00831A99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1C1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1C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1C11F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26BCE44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 = –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831A99">
        <w:rPr>
          <w:rFonts w:ascii="Times New Roman" w:hAnsi="Times New Roman" w:cs="Times New Roman"/>
          <w:bCs/>
          <w:sz w:val="24"/>
          <w:szCs w:val="24"/>
        </w:rPr>
        <w:t>(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831A99">
        <w:rPr>
          <w:rFonts w:ascii="Times New Roman" w:hAnsi="Times New Roman" w:cs="Times New Roman"/>
          <w:bCs/>
          <w:sz w:val="24"/>
          <w:szCs w:val="24"/>
        </w:rPr>
        <w:t>(–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 = |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831A99">
        <w:rPr>
          <w:rFonts w:ascii="Times New Roman" w:hAnsi="Times New Roman" w:cs="Times New Roman"/>
          <w:bCs/>
          <w:sz w:val="24"/>
          <w:szCs w:val="24"/>
        </w:rPr>
        <w:t>(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)|, 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831A99">
        <w:rPr>
          <w:rFonts w:ascii="Times New Roman" w:hAnsi="Times New Roman" w:cs="Times New Roman"/>
          <w:bCs/>
          <w:sz w:val="24"/>
          <w:szCs w:val="24"/>
        </w:rPr>
        <w:t>(|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|), mając dany wykres funkcji wykładniczej lub logarytmicznej 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831A99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831A99">
        <w:rPr>
          <w:rFonts w:ascii="Times New Roman" w:hAnsi="Times New Roman" w:cs="Times New Roman"/>
          <w:bCs/>
          <w:sz w:val="24"/>
          <w:szCs w:val="24"/>
        </w:rPr>
        <w:t>(</w:t>
      </w:r>
      <w:r w:rsidRPr="00831A99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831A99">
        <w:rPr>
          <w:rFonts w:ascii="Times New Roman" w:hAnsi="Times New Roman" w:cs="Times New Roman"/>
          <w:bCs/>
          <w:sz w:val="24"/>
          <w:szCs w:val="24"/>
        </w:rPr>
        <w:t>)</w:t>
      </w:r>
    </w:p>
    <w:p w14:paraId="5CD4FEA9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 xml:space="preserve">stosuje twierdzenia o logarytmie iloczynu, ilorazu oraz potęgi do obliczania wartości wyrażeń </w:t>
      </w:r>
    </w:p>
    <w:p w14:paraId="723A922D" w14:textId="77777777" w:rsidR="00B06CF3" w:rsidRPr="00831A99" w:rsidRDefault="00B06CF3" w:rsidP="00831A99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 xml:space="preserve">z logarytmami </w:t>
      </w:r>
    </w:p>
    <w:p w14:paraId="4C06C10F" w14:textId="77777777" w:rsidR="00B06CF3" w:rsidRPr="00831A99" w:rsidRDefault="00B06CF3" w:rsidP="00831A9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31A99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 logarytmami</w:t>
      </w:r>
    </w:p>
    <w:p w14:paraId="1C94F400" w14:textId="77777777" w:rsidR="00831A99" w:rsidRPr="00831A99" w:rsidRDefault="00831A99" w:rsidP="00831A9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E186AF3" w14:textId="77777777" w:rsidR="00831A99" w:rsidRPr="00831A99" w:rsidRDefault="00831A99" w:rsidP="00831A99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Hlk93826959"/>
      <w:r w:rsidRPr="00831A99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831A99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831A99">
        <w:rPr>
          <w:rFonts w:ascii="Times New Roman" w:hAnsi="Times New Roman" w:cs="Times New Roman"/>
          <w:sz w:val="24"/>
          <w:szCs w:val="24"/>
        </w:rPr>
        <w:t xml:space="preserve"> jeśli spełnia wymagania na ocenę dostateczną oraz dodatkowo:</w:t>
      </w:r>
    </w:p>
    <w:bookmarkEnd w:id="7"/>
    <w:p w14:paraId="286C64F1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w bardziej złożonych sytuacjach</w:t>
      </w:r>
    </w:p>
    <w:p w14:paraId="616937E8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podaje przybliżone wartości logarytmów dziesiętnych z wykorzystaniem tablic</w:t>
      </w:r>
    </w:p>
    <w:p w14:paraId="1C92AEA1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stosuje twierdzenie o logarytmie iloczynu, ilorazu i potęgi do uzasadniania równości wyrażeń</w:t>
      </w:r>
    </w:p>
    <w:p w14:paraId="424206D1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szkicuje wykresy funkcji wykładniczej lub logarytmicznej otrzymane w wyniku złożenia kilku przekształceń</w:t>
      </w:r>
    </w:p>
    <w:p w14:paraId="29265CE6" w14:textId="4AD6F50F" w:rsidR="00831A99" w:rsidRDefault="00831A99" w:rsidP="00831A99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72B0DD" w14:textId="77777777" w:rsidR="00913B0A" w:rsidRPr="00913B0A" w:rsidRDefault="00913B0A" w:rsidP="00913B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913B0A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913B0A">
        <w:rPr>
          <w:rFonts w:ascii="Times New Roman" w:hAnsi="Times New Roman" w:cs="Times New Roman"/>
          <w:sz w:val="24"/>
          <w:szCs w:val="24"/>
        </w:rPr>
        <w:t>, jeśli spełnia wymagania na ocenę dobrą oraz dodatkowo:</w:t>
      </w:r>
    </w:p>
    <w:p w14:paraId="330EBAEF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rozwiązuje proste równania wykładnicze, korzystając z różnowartościowości funkcji wykładniczej</w:t>
      </w:r>
    </w:p>
    <w:p w14:paraId="57264069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rozwiązuje proste nierówności wykładnicze, korzystając z monotoniczności funkcji wykładniczej</w:t>
      </w:r>
    </w:p>
    <w:p w14:paraId="7181D0F6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rozwiązuje proste równania i nierówności logarytmiczne, korzystając z własności funkcji logarytmicznej</w:t>
      </w:r>
    </w:p>
    <w:p w14:paraId="1C3A5EE3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wykorzystuje własności funkcji wykładniczej i logarytmicznej do rozwiązywania zadań o kontekście praktycznym</w:t>
      </w:r>
    </w:p>
    <w:p w14:paraId="0656E523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rozwiązuje zadania z parametrem dotyczące funkcji wykładniczej lub logarytmicznej</w:t>
      </w:r>
    </w:p>
    <w:p w14:paraId="33840AB4" w14:textId="31DE65C9" w:rsidR="00913B0A" w:rsidRDefault="00913B0A" w:rsidP="00831A99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EBA649" w14:textId="77777777" w:rsidR="00913B0A" w:rsidRPr="00913B0A" w:rsidRDefault="00913B0A" w:rsidP="00913B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 w:rsidRPr="00913B0A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913B0A">
        <w:rPr>
          <w:rFonts w:ascii="Times New Roman" w:hAnsi="Times New Roman" w:cs="Times New Roman"/>
          <w:sz w:val="24"/>
          <w:szCs w:val="24"/>
        </w:rPr>
        <w:t>, jeśli spełnia wymagania na ocenę bardzo dobrą oraz dodatkowo:</w:t>
      </w:r>
    </w:p>
    <w:p w14:paraId="3E70E28B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dowodzi twierdzenia o logarytmach</w:t>
      </w:r>
    </w:p>
    <w:p w14:paraId="0BAFC053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 xml:space="preserve">wykorzystuje twierdzenie o zmianie podstawy logarytmu w zadaniach na dowodzenie </w:t>
      </w:r>
    </w:p>
    <w:p w14:paraId="7071E1C1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wykładniczej i logarytmicznej</w:t>
      </w:r>
    </w:p>
    <w:p w14:paraId="5BEE8C64" w14:textId="77777777" w:rsidR="00B06CF3" w:rsidRPr="00913B0A" w:rsidRDefault="00B06CF3" w:rsidP="00913B0A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Cs/>
          <w:sz w:val="24"/>
          <w:szCs w:val="24"/>
        </w:rPr>
        <w:t>zaznacza w układzie współrzędnych zbiór punktów płaszczyzny (</w:t>
      </w:r>
      <w:r w:rsidRPr="00913B0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913B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B0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913B0A">
        <w:rPr>
          <w:rFonts w:ascii="Times New Roman" w:hAnsi="Times New Roman" w:cs="Times New Roman"/>
          <w:bCs/>
          <w:sz w:val="24"/>
          <w:szCs w:val="24"/>
        </w:rPr>
        <w:t>) spełniających podany warunek</w:t>
      </w:r>
    </w:p>
    <w:p w14:paraId="2B88F2EF" w14:textId="2D8C02F0" w:rsidR="00913B0A" w:rsidRDefault="00913B0A" w:rsidP="00913B0A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E1CA" w14:textId="15395308" w:rsidR="00831A99" w:rsidRDefault="00831A99" w:rsidP="008032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3331F97" w14:textId="383132BD" w:rsidR="00913B0A" w:rsidRPr="00913B0A" w:rsidRDefault="00913B0A" w:rsidP="00803284">
      <w:pPr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8" w:name="_Hlk94181489"/>
      <w:r w:rsidRPr="00913B0A">
        <w:rPr>
          <w:rFonts w:ascii="Times New Roman" w:hAnsi="Times New Roman" w:cs="Times New Roman"/>
          <w:sz w:val="32"/>
          <w:szCs w:val="32"/>
        </w:rPr>
        <w:t>RACHUNEK PRAWDOPODOBIEŃSTWA</w:t>
      </w:r>
    </w:p>
    <w:p w14:paraId="3B9705F7" w14:textId="1019EA96" w:rsid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" w:name="_Hlk94181518"/>
      <w:bookmarkEnd w:id="8"/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jeśli:</w:t>
      </w:r>
    </w:p>
    <w:bookmarkEnd w:id="9"/>
    <w:p w14:paraId="5C8E243E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433CD7">
        <w:rPr>
          <w:rFonts w:ascii="Times New Roman" w:hAnsi="Times New Roman" w:cs="Times New Roman"/>
          <w:bCs/>
          <w:sz w:val="24"/>
          <w:szCs w:val="24"/>
        </w:rPr>
        <w:t>wypisuje wyniki danego doświadczenia</w:t>
      </w:r>
    </w:p>
    <w:p w14:paraId="54114998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bCs/>
          <w:sz w:val="24"/>
          <w:szCs w:val="24"/>
        </w:rPr>
        <w:t xml:space="preserve">stosuje w typowych sytuacjach regułę mnożenia </w:t>
      </w:r>
    </w:p>
    <w:p w14:paraId="36413BB7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433CD7">
        <w:rPr>
          <w:rFonts w:ascii="Times New Roman" w:hAnsi="Times New Roman" w:cs="Times New Roman"/>
          <w:bCs/>
          <w:sz w:val="24"/>
          <w:szCs w:val="24"/>
        </w:rPr>
        <w:t xml:space="preserve">przedstawia w prostych sytuacjach drzewo ilustrujące wyniki danego doświadczenia </w:t>
      </w:r>
    </w:p>
    <w:p w14:paraId="7F9C99BE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wypisuje permutacje danego zbioru</w:t>
      </w:r>
    </w:p>
    <w:p w14:paraId="35C30C0E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stosuje definicję silni</w:t>
      </w:r>
    </w:p>
    <w:p w14:paraId="16B23CA5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 xml:space="preserve">w prostych sytuacjach </w:t>
      </w:r>
      <w:r w:rsidRPr="00433CD7">
        <w:rPr>
          <w:rFonts w:ascii="Times New Roman" w:hAnsi="Times New Roman" w:cs="Times New Roman"/>
          <w:sz w:val="24"/>
          <w:szCs w:val="24"/>
        </w:rPr>
        <w:t>liczbę permutacji danego zbioru</w:t>
      </w:r>
    </w:p>
    <w:p w14:paraId="4ECD4B53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 xml:space="preserve">w prostych sytuacjach </w:t>
      </w:r>
      <w:r w:rsidRPr="00433CD7">
        <w:rPr>
          <w:rFonts w:ascii="Times New Roman" w:hAnsi="Times New Roman" w:cs="Times New Roman"/>
          <w:sz w:val="24"/>
          <w:szCs w:val="24"/>
        </w:rPr>
        <w:t>liczbę wariacji bez powtórzeń</w:t>
      </w:r>
      <w:r w:rsidRPr="00433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CF90A3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>w prostych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liczbę wariacji z powtórzeniami</w:t>
      </w:r>
      <w:r w:rsidRPr="00433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EC7CC2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oblicza wartość symbolu Newtona</w:t>
      </w:r>
    </w:p>
    <w:p w14:paraId="207AD327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>w prostych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liczbę kombinacji</w:t>
      </w:r>
      <w:r w:rsidRPr="00433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034D3F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stosuje w prostych sytuacjach regułę dodawania do wyznaczenia liczby wyników doświadczenia spełniających dany warunek </w:t>
      </w:r>
    </w:p>
    <w:p w14:paraId="50B727B4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bCs/>
          <w:sz w:val="24"/>
          <w:szCs w:val="24"/>
        </w:rPr>
        <w:t>określa zbiór zdarzeń elementarnych danego doświadczenia</w:t>
      </w:r>
    </w:p>
    <w:p w14:paraId="1D7AF89D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określa zbiór zdarzeń elementarnych sprzyjających danemu zdarzeniu losowemu</w:t>
      </w:r>
    </w:p>
    <w:p w14:paraId="11A058CF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określa zdarzenia przeciwne, zdarzenia niemożliwe, zdarzenia pewne i zdarzenia wykluczające się</w:t>
      </w:r>
    </w:p>
    <w:p w14:paraId="4F7BB266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stosuje w prostych, typowych </w:t>
      </w:r>
      <w:r w:rsidRPr="00433CD7">
        <w:rPr>
          <w:rFonts w:ascii="Times New Roman" w:hAnsi="Times New Roman" w:cs="Times New Roman"/>
          <w:bCs/>
          <w:sz w:val="24"/>
          <w:szCs w:val="24"/>
        </w:rPr>
        <w:t>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klasyczną definicję prawdopodobieństwa do obliczania prawdopodobieństw zdarzeń losowych </w:t>
      </w:r>
    </w:p>
    <w:p w14:paraId="5777CB8B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podaje rozkład prawdopodobieństwa</w:t>
      </w:r>
    </w:p>
    <w:p w14:paraId="29C88131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oblicza prawdopodobieństwo zdarzenia przeciwnego</w:t>
      </w:r>
    </w:p>
    <w:p w14:paraId="4D4929F9" w14:textId="77777777" w:rsidR="00433CD7" w:rsidRP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3957338" w14:textId="11EF1314" w:rsid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dopuszczającą oraz dodatkowo:</w:t>
      </w:r>
    </w:p>
    <w:p w14:paraId="6D8BB103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określa iloczyn zdarzeń</w:t>
      </w:r>
    </w:p>
    <w:p w14:paraId="2312A5D8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w prostych sytuacjach prawdopodobieństwo warunkowe </w:t>
      </w:r>
    </w:p>
    <w:p w14:paraId="1D711CB9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w prostych sytuacjach prawdopodobieństwo całkowite </w:t>
      </w:r>
    </w:p>
    <w:p w14:paraId="1767A31A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ilustruje doświadczenie wieloetapowe za pomocą drzewa</w:t>
      </w:r>
    </w:p>
    <w:p w14:paraId="1BBBA416" w14:textId="77777777" w:rsidR="00433CD7" w:rsidRP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B44DDB0" w14:textId="4BC4983B" w:rsid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 spełnia wymagania na ocenę dostateczną oraz dodatkowo:</w:t>
      </w:r>
    </w:p>
    <w:p w14:paraId="10694A16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bCs/>
          <w:sz w:val="24"/>
          <w:szCs w:val="24"/>
        </w:rPr>
        <w:t>stosuje regułę mnożenia i regułę dodawania do wyznaczenia liczby wyników doświadczenia spełniających dany warunek</w:t>
      </w:r>
    </w:p>
    <w:p w14:paraId="324BE85D" w14:textId="77777777" w:rsidR="00B06CF3" w:rsidRPr="00433CD7" w:rsidRDefault="00B06CF3" w:rsidP="00433CD7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lastRenderedPageBreak/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>w bardziej złożonych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liczbę permutacji danego zbioru</w:t>
      </w:r>
    </w:p>
    <w:p w14:paraId="251DFE5F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>w bardziej złożonych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liczbę wariacji bez powtórzeń</w:t>
      </w:r>
      <w:r w:rsidRPr="00433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B43A0A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>w bardziej złożonych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liczbę wariacji z powtórzeniami</w:t>
      </w:r>
      <w:r w:rsidRPr="00433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233599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>w bardziej złożonych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liczbę kombinacji</w:t>
      </w:r>
      <w:r w:rsidRPr="00433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CC0F9D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rozwiązuje równania i nierówności, w których występuje symbol Newtona</w:t>
      </w:r>
    </w:p>
    <w:p w14:paraId="637FDC7D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zapisuje zdarzenia w postaci sumy, iloczynu oraz różnicy zdarzeń</w:t>
      </w:r>
    </w:p>
    <w:p w14:paraId="5010F303" w14:textId="77777777" w:rsid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A6910B5" w14:textId="061CC949" w:rsid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dobrą oraz dodatkowo:</w:t>
      </w:r>
    </w:p>
    <w:p w14:paraId="39C0A6FF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stosuje w bardziej złożonych </w:t>
      </w:r>
      <w:r w:rsidRPr="00433CD7">
        <w:rPr>
          <w:rFonts w:ascii="Times New Roman" w:hAnsi="Times New Roman" w:cs="Times New Roman"/>
          <w:bCs/>
          <w:sz w:val="24"/>
          <w:szCs w:val="24"/>
        </w:rPr>
        <w:t>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klasyczną definicję prawdopodobieństwa do obliczania prawdopodobieństw zdarzeń losowych </w:t>
      </w:r>
    </w:p>
    <w:p w14:paraId="2ED35F74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stosuje </w:t>
      </w:r>
      <w:r w:rsidRPr="00433CD7">
        <w:rPr>
          <w:rFonts w:ascii="Times New Roman" w:hAnsi="Times New Roman" w:cs="Times New Roman"/>
          <w:bCs/>
          <w:sz w:val="24"/>
          <w:szCs w:val="24"/>
        </w:rPr>
        <w:t>w bardziej złożonych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twierdzenie o prawdopodobieństwie sumy zdarzeń </w:t>
      </w:r>
    </w:p>
    <w:p w14:paraId="7E019E4F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stosuje własności prawdopodobieństwa do obliczania prawdopodobieństw zdarzeń</w:t>
      </w:r>
    </w:p>
    <w:p w14:paraId="1F232D3E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stosuje własności prawdopodobieństwa w dowodach twierdzeń</w:t>
      </w:r>
    </w:p>
    <w:p w14:paraId="238B76C5" w14:textId="77777777" w:rsidR="00B06CF3" w:rsidRPr="00433CD7" w:rsidRDefault="00B06CF3" w:rsidP="00433CD7">
      <w:pPr>
        <w:numPr>
          <w:ilvl w:val="0"/>
          <w:numId w:val="1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>w bardziej złożonych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prawdopodobieństwo warunkowe </w:t>
      </w:r>
    </w:p>
    <w:p w14:paraId="385835D7" w14:textId="77777777" w:rsidR="00B06CF3" w:rsidRPr="00433CD7" w:rsidRDefault="00B06CF3" w:rsidP="00433CD7">
      <w:pPr>
        <w:numPr>
          <w:ilvl w:val="0"/>
          <w:numId w:val="1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oblicza </w:t>
      </w:r>
      <w:r w:rsidRPr="00433CD7">
        <w:rPr>
          <w:rFonts w:ascii="Times New Roman" w:hAnsi="Times New Roman" w:cs="Times New Roman"/>
          <w:bCs/>
          <w:sz w:val="24"/>
          <w:szCs w:val="24"/>
        </w:rPr>
        <w:t>w bardziej złożonych sytuacjach</w:t>
      </w:r>
      <w:r w:rsidRPr="00433CD7">
        <w:rPr>
          <w:rFonts w:ascii="Times New Roman" w:hAnsi="Times New Roman" w:cs="Times New Roman"/>
          <w:sz w:val="24"/>
          <w:szCs w:val="24"/>
        </w:rPr>
        <w:t xml:space="preserve"> prawdopodobieństwo całkowite </w:t>
      </w:r>
    </w:p>
    <w:p w14:paraId="2B163D84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bCs/>
          <w:sz w:val="24"/>
          <w:szCs w:val="24"/>
        </w:rPr>
        <w:t>ilustruje doświadczenia wieloetapowe za pomocą drzewa i na tej podstawie oblicza prawdopodobieństwa zdarzeń</w:t>
      </w:r>
    </w:p>
    <w:p w14:paraId="19629810" w14:textId="77777777" w:rsidR="00433CD7" w:rsidRP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AD07BCB" w14:textId="77777777" w:rsidR="00433CD7" w:rsidRP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" w:name="_Hlk94181593"/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bardzo dobrą oraz dodatkowo:</w:t>
      </w:r>
    </w:p>
    <w:bookmarkEnd w:id="10"/>
    <w:p w14:paraId="50E777EA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wykorzystuje wzór dwumianowy Newtona do rozwinięcia wyrażeń postaci (</w:t>
      </w:r>
      <w:r w:rsidRPr="00433CD7">
        <w:rPr>
          <w:rFonts w:ascii="Times New Roman" w:hAnsi="Times New Roman" w:cs="Times New Roman"/>
          <w:i/>
          <w:sz w:val="24"/>
          <w:szCs w:val="24"/>
        </w:rPr>
        <w:t>a</w:t>
      </w:r>
      <w:r w:rsidRPr="00433CD7">
        <w:rPr>
          <w:rFonts w:ascii="Times New Roman" w:hAnsi="Times New Roman" w:cs="Times New Roman"/>
          <w:sz w:val="24"/>
          <w:szCs w:val="24"/>
        </w:rPr>
        <w:t xml:space="preserve"> + </w:t>
      </w:r>
      <w:r w:rsidRPr="00433CD7">
        <w:rPr>
          <w:rFonts w:ascii="Times New Roman" w:hAnsi="Times New Roman" w:cs="Times New Roman"/>
          <w:i/>
          <w:sz w:val="24"/>
          <w:szCs w:val="24"/>
        </w:rPr>
        <w:t>b</w:t>
      </w:r>
      <w:r w:rsidRPr="00433CD7">
        <w:rPr>
          <w:rFonts w:ascii="Times New Roman" w:hAnsi="Times New Roman" w:cs="Times New Roman"/>
          <w:sz w:val="24"/>
          <w:szCs w:val="24"/>
        </w:rPr>
        <w:t>)</w:t>
      </w:r>
      <w:r w:rsidRPr="00433CD7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Pr="00433CD7">
        <w:rPr>
          <w:rFonts w:ascii="Times New Roman" w:hAnsi="Times New Roman" w:cs="Times New Roman"/>
          <w:sz w:val="24"/>
          <w:szCs w:val="24"/>
        </w:rPr>
        <w:t xml:space="preserve">  i wyznaczania współczynników wielomianów</w:t>
      </w:r>
    </w:p>
    <w:p w14:paraId="5AF02087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uzasadnia zależności, w których występuje symbol Newtona</w:t>
      </w:r>
    </w:p>
    <w:p w14:paraId="491CB0B0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rozwiązuje zadania o znacznym stopniu trudności dotyczące prawdopodobieństwa</w:t>
      </w:r>
    </w:p>
    <w:p w14:paraId="6CB31B03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rozwiązuje zadania dotyczące niezależności zdarzeń</w:t>
      </w:r>
    </w:p>
    <w:p w14:paraId="2E204272" w14:textId="77777777" w:rsidR="00B06CF3" w:rsidRPr="00433CD7" w:rsidRDefault="00B06CF3" w:rsidP="00433CD7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>stosuje wzór Bayesa do obliczania prawdopodobieństw zdarzeń</w:t>
      </w:r>
    </w:p>
    <w:p w14:paraId="19EAC627" w14:textId="77777777" w:rsidR="00433CD7" w:rsidRPr="00433CD7" w:rsidRDefault="00433CD7" w:rsidP="00433CD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FD4F131" w14:textId="2F0DA236" w:rsidR="006214D1" w:rsidRDefault="006214D1" w:rsidP="006214D1">
      <w:pPr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11" w:name="_Hlk94182189"/>
      <w:r>
        <w:rPr>
          <w:rFonts w:ascii="Times New Roman" w:hAnsi="Times New Roman" w:cs="Times New Roman"/>
          <w:sz w:val="32"/>
          <w:szCs w:val="32"/>
        </w:rPr>
        <w:t>STATYSTYKA</w:t>
      </w:r>
    </w:p>
    <w:p w14:paraId="53D0B990" w14:textId="77777777" w:rsidR="006214D1" w:rsidRDefault="006214D1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2" w:name="_Hlk94182226"/>
      <w:bookmarkEnd w:id="11"/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jeśli:</w:t>
      </w:r>
    </w:p>
    <w:bookmarkEnd w:id="12"/>
    <w:p w14:paraId="20DF97ED" w14:textId="77777777" w:rsidR="006214D1" w:rsidRPr="006214D1" w:rsidRDefault="006214D1" w:rsidP="006214D1">
      <w:pPr>
        <w:numPr>
          <w:ilvl w:val="0"/>
          <w:numId w:val="13"/>
        </w:numPr>
        <w:spacing w:before="0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4D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średnią arytmetyczną, wyznacza medianę i dominantę</w:t>
      </w:r>
    </w:p>
    <w:p w14:paraId="3CD42229" w14:textId="77777777" w:rsidR="006214D1" w:rsidRPr="006214D1" w:rsidRDefault="006214D1" w:rsidP="006214D1">
      <w:pPr>
        <w:numPr>
          <w:ilvl w:val="0"/>
          <w:numId w:val="13"/>
        </w:numPr>
        <w:spacing w:before="0"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6214D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średnią ważoną liczb z podanymi wagami</w:t>
      </w:r>
    </w:p>
    <w:p w14:paraId="3914CBC2" w14:textId="77777777" w:rsidR="006214D1" w:rsidRPr="00913B0A" w:rsidRDefault="006214D1" w:rsidP="006214D1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p w14:paraId="0392477F" w14:textId="68C14FE1" w:rsidR="006214D1" w:rsidRDefault="006214D1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dopuszczającą oraz dodatkowo:</w:t>
      </w:r>
    </w:p>
    <w:p w14:paraId="7C96E739" w14:textId="77777777" w:rsidR="00C2469C" w:rsidRPr="00C2469C" w:rsidRDefault="00C2469C" w:rsidP="00C2469C">
      <w:pPr>
        <w:numPr>
          <w:ilvl w:val="0"/>
          <w:numId w:val="14"/>
        </w:numPr>
        <w:spacing w:before="0"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9C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średnią arytmetyczną, wyznacza medianę i dominantę danych przedstawionych na diagramie</w:t>
      </w:r>
    </w:p>
    <w:p w14:paraId="4431632D" w14:textId="77777777" w:rsidR="00C2469C" w:rsidRPr="00C2469C" w:rsidRDefault="00C2469C" w:rsidP="00C2469C">
      <w:pPr>
        <w:numPr>
          <w:ilvl w:val="0"/>
          <w:numId w:val="14"/>
        </w:numPr>
        <w:spacing w:before="0"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469C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wariancję i odchylenie standardowe</w:t>
      </w:r>
    </w:p>
    <w:p w14:paraId="5B224E9E" w14:textId="77777777" w:rsidR="00C2469C" w:rsidRDefault="00C2469C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0504B1A" w14:textId="28A7A1E6" w:rsidR="006214D1" w:rsidRDefault="006214D1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 spełnia wymagania na ocenę dostateczną oraz dodatkowo:</w:t>
      </w:r>
    </w:p>
    <w:p w14:paraId="75D334D6" w14:textId="77777777" w:rsidR="00C2469C" w:rsidRPr="00C2469C" w:rsidRDefault="00C2469C" w:rsidP="00C2469C">
      <w:pPr>
        <w:numPr>
          <w:ilvl w:val="0"/>
          <w:numId w:val="15"/>
        </w:numPr>
        <w:spacing w:before="0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średnią arytmetyczną, wyznacza medianę i dominantę danych pogrupowanych na różne sposoby </w:t>
      </w:r>
    </w:p>
    <w:p w14:paraId="429EE636" w14:textId="77777777" w:rsidR="00C2469C" w:rsidRPr="00C2469C" w:rsidRDefault="00C2469C" w:rsidP="00C2469C">
      <w:pPr>
        <w:numPr>
          <w:ilvl w:val="0"/>
          <w:numId w:val="15"/>
        </w:numPr>
        <w:spacing w:before="0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wykorzystuje średnią arytmetyczną, medianę, dominantę i średnią ważoną do rozwiązywania zadań</w:t>
      </w:r>
    </w:p>
    <w:p w14:paraId="64F271D1" w14:textId="77777777" w:rsidR="00C2469C" w:rsidRPr="00C2469C" w:rsidRDefault="00C2469C" w:rsidP="00C2469C">
      <w:pPr>
        <w:ind w:left="359"/>
        <w:rPr>
          <w:sz w:val="24"/>
          <w:szCs w:val="24"/>
        </w:rPr>
      </w:pPr>
    </w:p>
    <w:p w14:paraId="41FAC76D" w14:textId="77777777" w:rsidR="00C2469C" w:rsidRDefault="00C2469C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B9FDDD9" w14:textId="7FCB36E3" w:rsidR="006214D1" w:rsidRDefault="006214D1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dobrą oraz dodatkowo:</w:t>
      </w:r>
    </w:p>
    <w:p w14:paraId="5BE7620F" w14:textId="77777777" w:rsidR="00C2469C" w:rsidRPr="00C2469C" w:rsidRDefault="00C2469C" w:rsidP="00C2469C">
      <w:pPr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2469C"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na różne sposoby</w:t>
      </w:r>
    </w:p>
    <w:p w14:paraId="56A9B995" w14:textId="77777777" w:rsidR="00C2469C" w:rsidRPr="00C2469C" w:rsidRDefault="00C2469C" w:rsidP="00C2469C">
      <w:pPr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2469C">
        <w:rPr>
          <w:rFonts w:ascii="Times New Roman" w:hAnsi="Times New Roman" w:cs="Times New Roman"/>
          <w:sz w:val="24"/>
          <w:szCs w:val="24"/>
        </w:rPr>
        <w:t>rozwiązuje zadania o średnim stopniu trudności dotyczące statystyki</w:t>
      </w:r>
    </w:p>
    <w:p w14:paraId="32059602" w14:textId="77777777" w:rsidR="00C2469C" w:rsidRDefault="00C2469C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A628B45" w14:textId="1FFB3CBB" w:rsidR="006214D1" w:rsidRDefault="006214D1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bardzo dobrą oraz dodatkowo:</w:t>
      </w:r>
    </w:p>
    <w:p w14:paraId="34AA4443" w14:textId="77777777" w:rsidR="00C2469C" w:rsidRPr="00C2469C" w:rsidRDefault="00C2469C" w:rsidP="00C2469C">
      <w:pPr>
        <w:numPr>
          <w:ilvl w:val="0"/>
          <w:numId w:val="17"/>
        </w:numPr>
        <w:spacing w:before="0"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9C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odchylenie przeciętne z odchyleniem standardowym</w:t>
      </w:r>
    </w:p>
    <w:p w14:paraId="030987B3" w14:textId="77777777" w:rsidR="00C2469C" w:rsidRPr="00C2469C" w:rsidRDefault="00C2469C" w:rsidP="00C2469C">
      <w:pPr>
        <w:numPr>
          <w:ilvl w:val="0"/>
          <w:numId w:val="17"/>
        </w:numPr>
        <w:spacing w:before="0" w:after="0" w:line="240" w:lineRule="auto"/>
        <w:ind w:left="680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C2469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statystyki</w:t>
      </w:r>
    </w:p>
    <w:p w14:paraId="04559752" w14:textId="77777777" w:rsidR="00C2469C" w:rsidRPr="00C2469C" w:rsidRDefault="00C2469C" w:rsidP="006214D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3715710" w14:textId="00F0DFF5" w:rsidR="00074319" w:rsidRDefault="00074319" w:rsidP="00074319">
      <w:p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STEREOMETRIA</w:t>
      </w:r>
    </w:p>
    <w:p w14:paraId="4E1FB987" w14:textId="4B4C12CE" w:rsidR="00074319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jeśli:</w:t>
      </w:r>
    </w:p>
    <w:p w14:paraId="2BDE69B9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CF3">
        <w:rPr>
          <w:rFonts w:ascii="Times New Roman" w:hAnsi="Times New Roman" w:cs="Times New Roman"/>
          <w:sz w:val="24"/>
          <w:szCs w:val="24"/>
        </w:rPr>
        <w:t>wskazuje w wielościanie proste prostopadłe, równoległe i skośne</w:t>
      </w:r>
    </w:p>
    <w:p w14:paraId="0E8A9C40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CF3">
        <w:rPr>
          <w:rFonts w:ascii="Times New Roman" w:hAnsi="Times New Roman" w:cs="Times New Roman"/>
          <w:sz w:val="24"/>
          <w:szCs w:val="24"/>
        </w:rPr>
        <w:t>wskazuje w wielościanie rzut prostokątny danego odcinka na daną płaszczyznę</w:t>
      </w:r>
    </w:p>
    <w:p w14:paraId="76990602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określa liczby ścian, wierzchołków i krawędzi wielościanu</w:t>
      </w:r>
    </w:p>
    <w:p w14:paraId="678874DC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wskazuje elementy charakterystyczne wielościanu (np. wierzchołek ostrosłupa)</w:t>
      </w:r>
    </w:p>
    <w:p w14:paraId="78F7F8C1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oblicza pola powierzchni bocznej i całkowitej graniastosłupa i ostrosłupa prostego</w:t>
      </w:r>
    </w:p>
    <w:p w14:paraId="5C0F0656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rysuje siatkę wielościanu na podstawie jej fragmentu</w:t>
      </w:r>
    </w:p>
    <w:p w14:paraId="477305C1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oblicza objętości graniastosłupa i ostrosłupa prawidłowego</w:t>
      </w:r>
    </w:p>
    <w:p w14:paraId="22B0A843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oblicza długości przekątnych graniastosłupa prostego</w:t>
      </w:r>
    </w:p>
    <w:p w14:paraId="6E33E270" w14:textId="77777777" w:rsidR="00074319" w:rsidRPr="00B06CF3" w:rsidRDefault="00074319" w:rsidP="00B06CF3">
      <w:pPr>
        <w:pStyle w:val="Akapitzlist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wskazuje elementy charakterystyczne bryły obrotowej (np. kąt rozwarcia stożka)</w:t>
      </w:r>
    </w:p>
    <w:p w14:paraId="407A38B6" w14:textId="77777777" w:rsidR="00074319" w:rsidRPr="00074319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6C26AA2" w14:textId="11F90505" w:rsidR="00074319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dopuszczającą oraz dodatkowo:</w:t>
      </w:r>
    </w:p>
    <w:p w14:paraId="3BA5A661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wskazuje kąt między przekątną graniastosłupa a płaszczyzną jego podstawy</w:t>
      </w:r>
    </w:p>
    <w:p w14:paraId="5CECAA7C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wskazuje kąty między odcinkami w ostrosłupie a płaszczyzną jego podstawy</w:t>
      </w:r>
    </w:p>
    <w:p w14:paraId="7E5534C7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wskazuje kąt między sąsiednimi ścianami wielościanu</w:t>
      </w:r>
    </w:p>
    <w:p w14:paraId="25D6BF6A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rozwiązuje typowe zadania dotyczące kąta między prostą a płaszczyzną</w:t>
      </w:r>
    </w:p>
    <w:p w14:paraId="3A7A0892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stosuje w prostych sytuacjach funkcje trygonometryczne do obliczania pola powierzchni i objętości wielościanu</w:t>
      </w:r>
    </w:p>
    <w:p w14:paraId="76A79251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wskazuje przekroje wielościanu i bryły obrotowej</w:t>
      </w:r>
    </w:p>
    <w:p w14:paraId="15A51FFE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oblicza w prostych sytuacjach pole powierzchni i objętość bryły obrotowej</w:t>
      </w:r>
    </w:p>
    <w:p w14:paraId="7AC922C5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stosuje w prostych sytuacjach funkcje trygonometryczne do obliczania pola powierzchni i objętości bryły obrotowej</w:t>
      </w:r>
    </w:p>
    <w:p w14:paraId="1147D50F" w14:textId="77777777" w:rsidR="00074319" w:rsidRPr="00074319" w:rsidRDefault="00074319" w:rsidP="00074319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wyznacza skalę podobieństwa brył podobnych</w:t>
      </w:r>
    </w:p>
    <w:p w14:paraId="19424DD0" w14:textId="77777777" w:rsidR="00074319" w:rsidRPr="00074319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25D4AC0" w14:textId="0BB62D54" w:rsidR="00074319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 spełnia wymagania na ocenę dostateczną oraz dodatkowo:</w:t>
      </w:r>
    </w:p>
    <w:p w14:paraId="3357EB93" w14:textId="77777777" w:rsidR="00074319" w:rsidRPr="00074319" w:rsidRDefault="00074319" w:rsidP="00074319">
      <w:pPr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przeprowadza wnioskowania dotyczące położenia prostych w przestrzeni</w:t>
      </w:r>
    </w:p>
    <w:p w14:paraId="4EF52B43" w14:textId="77777777" w:rsidR="00074319" w:rsidRPr="00074319" w:rsidRDefault="00074319" w:rsidP="00074319">
      <w:pPr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stosuje i przekształca wzory na pola powierzchni i objętości wielościanów</w:t>
      </w:r>
    </w:p>
    <w:p w14:paraId="2E898068" w14:textId="77777777" w:rsidR="00074319" w:rsidRPr="00074319" w:rsidRDefault="00074319" w:rsidP="00074319">
      <w:pPr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319">
        <w:rPr>
          <w:rFonts w:ascii="Times New Roman" w:hAnsi="Times New Roman" w:cs="Times New Roman"/>
          <w:bCs/>
          <w:sz w:val="24"/>
          <w:szCs w:val="24"/>
        </w:rPr>
        <w:lastRenderedPageBreak/>
        <w:t>stosuje w bardziej złożonych sytuacjach</w:t>
      </w:r>
      <w:r w:rsidRPr="00074319">
        <w:rPr>
          <w:rFonts w:ascii="Times New Roman" w:hAnsi="Times New Roman" w:cs="Times New Roman"/>
          <w:sz w:val="24"/>
          <w:szCs w:val="24"/>
        </w:rPr>
        <w:t xml:space="preserve"> funkcje trygonometryczne i</w:t>
      </w:r>
      <w:r w:rsidRPr="00074319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6C0FF22A" w14:textId="77777777" w:rsidR="00074319" w:rsidRPr="00074319" w:rsidRDefault="00074319" w:rsidP="00074319">
      <w:pPr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bCs/>
          <w:sz w:val="24"/>
          <w:szCs w:val="24"/>
        </w:rPr>
        <w:t>do obliczenia pola powierzchni i objętości wielościanu</w:t>
      </w:r>
    </w:p>
    <w:p w14:paraId="3ACA340A" w14:textId="77777777" w:rsidR="00074319" w:rsidRPr="00074319" w:rsidRDefault="00074319" w:rsidP="00074319">
      <w:pPr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bCs/>
          <w:sz w:val="24"/>
          <w:szCs w:val="24"/>
        </w:rPr>
        <w:t>oblicza pola przekrojów wielościanu</w:t>
      </w:r>
      <w:r w:rsidRPr="00074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B23FE" w14:textId="77777777" w:rsidR="00074319" w:rsidRPr="00074319" w:rsidRDefault="00074319" w:rsidP="00074319">
      <w:pPr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oblicza miarę kąta dwuściennego między ścianami wielościanu oraz między ścianą wielościanu a jego przekrojem</w:t>
      </w:r>
    </w:p>
    <w:p w14:paraId="49E0C899" w14:textId="77777777" w:rsidR="00074319" w:rsidRPr="00074319" w:rsidRDefault="00074319" w:rsidP="00074319">
      <w:pPr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319">
        <w:rPr>
          <w:rFonts w:ascii="Times New Roman" w:hAnsi="Times New Roman" w:cs="Times New Roman"/>
          <w:bCs/>
          <w:sz w:val="24"/>
          <w:szCs w:val="24"/>
        </w:rPr>
        <w:t>stosuje w bardziej złożonych sytuacjach</w:t>
      </w:r>
      <w:r w:rsidRPr="00074319">
        <w:rPr>
          <w:rFonts w:ascii="Times New Roman" w:hAnsi="Times New Roman" w:cs="Times New Roman"/>
          <w:sz w:val="24"/>
          <w:szCs w:val="24"/>
        </w:rPr>
        <w:t xml:space="preserve"> funkcje trygonometryczne i</w:t>
      </w:r>
      <w:r w:rsidRPr="00074319">
        <w:rPr>
          <w:rFonts w:ascii="Times New Roman" w:hAnsi="Times New Roman" w:cs="Times New Roman"/>
          <w:bCs/>
          <w:sz w:val="24"/>
          <w:szCs w:val="24"/>
        </w:rPr>
        <w:t xml:space="preserve"> twierdzenia planimetrii do obliczenia pola powierzchni i objętości bryły obrotowej</w:t>
      </w:r>
    </w:p>
    <w:p w14:paraId="4F7C8334" w14:textId="77777777" w:rsidR="00074319" w:rsidRPr="00074319" w:rsidRDefault="00074319" w:rsidP="00074319">
      <w:p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F5A72F" w14:textId="77777777" w:rsidR="00074319" w:rsidRPr="00074319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2D5280C" w14:textId="4AC79592" w:rsidR="00074319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dobrą oraz dodatkowo:</w:t>
      </w:r>
    </w:p>
    <w:p w14:paraId="1EC734D3" w14:textId="77777777" w:rsidR="00801D6E" w:rsidRPr="00801D6E" w:rsidRDefault="00801D6E" w:rsidP="00801D6E">
      <w:pPr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oblicza pola powierzchni i objętości brył wpisanych w kulę i opisanych na kuli</w:t>
      </w:r>
    </w:p>
    <w:p w14:paraId="5B4237B3" w14:textId="77777777" w:rsidR="00801D6E" w:rsidRPr="00801D6E" w:rsidRDefault="00801D6E" w:rsidP="00801D6E">
      <w:pPr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oblicza pola powierzchni i objętości brył wpisanych w walec i opisanych na walcu</w:t>
      </w:r>
    </w:p>
    <w:p w14:paraId="165FBEF2" w14:textId="77777777" w:rsidR="00801D6E" w:rsidRPr="00801D6E" w:rsidRDefault="00801D6E" w:rsidP="00801D6E">
      <w:pPr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 xml:space="preserve">oblicza pola powierzchni i objętości brył wpisanych w stożek i opisanych na stożku </w:t>
      </w:r>
    </w:p>
    <w:p w14:paraId="722D197C" w14:textId="77777777" w:rsidR="00801D6E" w:rsidRPr="00801D6E" w:rsidRDefault="00801D6E" w:rsidP="00801D6E">
      <w:pPr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wykorzystuje podobieństwo brył w rozwiązaniach zadań</w:t>
      </w:r>
    </w:p>
    <w:p w14:paraId="65C1ED8F" w14:textId="77777777" w:rsidR="00074319" w:rsidRPr="00801D6E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F7C3428" w14:textId="77777777" w:rsidR="00074319" w:rsidRPr="00801D6E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AE9C9EF" w14:textId="77777777" w:rsidR="00074319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bardzo dobrą oraz dodatkowo:</w:t>
      </w:r>
    </w:p>
    <w:p w14:paraId="26B54303" w14:textId="77777777" w:rsidR="00801D6E" w:rsidRPr="00801D6E" w:rsidRDefault="00801D6E" w:rsidP="00801D6E">
      <w:pPr>
        <w:numPr>
          <w:ilvl w:val="0"/>
          <w:numId w:val="2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rozwiązuje zadania o znacznym stopniu trudności dotyczące stereometrii</w:t>
      </w:r>
    </w:p>
    <w:p w14:paraId="12D88729" w14:textId="77777777" w:rsidR="00801D6E" w:rsidRPr="00801D6E" w:rsidRDefault="00801D6E" w:rsidP="00801D6E">
      <w:pPr>
        <w:numPr>
          <w:ilvl w:val="0"/>
          <w:numId w:val="2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przeprowadza dowody twierdzeń dotyczących związków miarowych w wielościanach i bryłach obrotowych</w:t>
      </w:r>
    </w:p>
    <w:p w14:paraId="33CC708E" w14:textId="77777777" w:rsidR="00074319" w:rsidRPr="00801D6E" w:rsidRDefault="00074319" w:rsidP="0007431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79F3CC9" w14:textId="3E9E69CF" w:rsidR="00801D6E" w:rsidRDefault="00801D6E" w:rsidP="00801D6E">
      <w:p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</w:t>
      </w:r>
      <w:r w:rsidR="00A47EE4"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Times New Roman" w:hAnsi="Times New Roman" w:cs="Times New Roman"/>
          <w:sz w:val="32"/>
          <w:szCs w:val="32"/>
        </w:rPr>
        <w:t>ADY DOWODÓW W MATEMATYCE</w:t>
      </w:r>
    </w:p>
    <w:p w14:paraId="1BD5E4BF" w14:textId="3A82FEAD" w:rsidR="00801D6E" w:rsidRDefault="00801D6E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jeśli:</w:t>
      </w:r>
    </w:p>
    <w:p w14:paraId="4E7104D2" w14:textId="20EF9741" w:rsidR="00801D6E" w:rsidRPr="00801D6E" w:rsidRDefault="00801D6E" w:rsidP="00801D6E">
      <w:pPr>
        <w:pStyle w:val="Akapitzlist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przeprowadza proste dowody dotyczące własności liczb</w:t>
      </w:r>
    </w:p>
    <w:p w14:paraId="004C8829" w14:textId="5EA243E7" w:rsidR="00801D6E" w:rsidRDefault="00801D6E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dopuszczającą oraz dodatkowo:</w:t>
      </w:r>
    </w:p>
    <w:p w14:paraId="72E09AE1" w14:textId="77777777" w:rsidR="00801D6E" w:rsidRPr="00801D6E" w:rsidRDefault="00801D6E" w:rsidP="00801D6E">
      <w:pPr>
        <w:numPr>
          <w:ilvl w:val="0"/>
          <w:numId w:val="24"/>
        </w:numPr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przeprowadza proste dowody dotyczące nierówności</w:t>
      </w:r>
    </w:p>
    <w:p w14:paraId="2DA2A66C" w14:textId="77777777" w:rsidR="00801D6E" w:rsidRPr="00801D6E" w:rsidRDefault="00801D6E" w:rsidP="00801D6E">
      <w:pPr>
        <w:numPr>
          <w:ilvl w:val="0"/>
          <w:numId w:val="24"/>
        </w:numPr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przeprowadza proste dowody dotyczące własności figur płaskich</w:t>
      </w:r>
    </w:p>
    <w:p w14:paraId="1213EB75" w14:textId="77777777" w:rsidR="00801D6E" w:rsidRDefault="00801D6E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342BA02" w14:textId="543234BE" w:rsidR="00801D6E" w:rsidRDefault="00801D6E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 spełnia wymagania na ocenę dostateczną oraz dodatkowo:</w:t>
      </w:r>
    </w:p>
    <w:p w14:paraId="42F13326" w14:textId="77777777" w:rsidR="00A47EE4" w:rsidRPr="00A47EE4" w:rsidRDefault="00A47EE4" w:rsidP="00A47EE4">
      <w:pPr>
        <w:numPr>
          <w:ilvl w:val="0"/>
          <w:numId w:val="25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trudniejsze dowody dotyczące nierówności</w:t>
      </w:r>
    </w:p>
    <w:p w14:paraId="3A44212E" w14:textId="77777777" w:rsidR="00A47EE4" w:rsidRPr="00A47EE4" w:rsidRDefault="00A47EE4" w:rsidP="00A47EE4">
      <w:pPr>
        <w:numPr>
          <w:ilvl w:val="0"/>
          <w:numId w:val="25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trudniejsze dowody dotyczące własności liczb</w:t>
      </w:r>
    </w:p>
    <w:p w14:paraId="251E34C4" w14:textId="77777777" w:rsidR="00801D6E" w:rsidRDefault="00801D6E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EBDC44E" w14:textId="3ED55B79" w:rsidR="00801D6E" w:rsidRDefault="00801D6E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dobrą oraz dodatkowo:</w:t>
      </w:r>
    </w:p>
    <w:p w14:paraId="4B3DFBAF" w14:textId="77777777" w:rsidR="00A47EE4" w:rsidRPr="00B06CF3" w:rsidRDefault="00A47EE4" w:rsidP="00B06CF3">
      <w:pPr>
        <w:pStyle w:val="Akapitzlist"/>
        <w:numPr>
          <w:ilvl w:val="0"/>
          <w:numId w:val="2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 xml:space="preserve">przeprowadza trudniejsze dowody dotyczące własności figur płaskich </w:t>
      </w:r>
    </w:p>
    <w:p w14:paraId="23ED5765" w14:textId="77359394" w:rsidR="00A47EE4" w:rsidRPr="00B06CF3" w:rsidRDefault="00A47EE4" w:rsidP="00B06CF3">
      <w:pPr>
        <w:pStyle w:val="Akapitzlist"/>
        <w:numPr>
          <w:ilvl w:val="0"/>
          <w:numId w:val="2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przeprowadza dowody wymagające wiedzy z innych działów (np. znajomości   twierdzenia Talesa)</w:t>
      </w:r>
    </w:p>
    <w:p w14:paraId="1A2302B5" w14:textId="77777777" w:rsidR="00A47EE4" w:rsidRDefault="00A47EE4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48AC3B6" w14:textId="0241CB3A" w:rsidR="00801D6E" w:rsidRDefault="00801D6E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bardzo dobrą oraz dodatkowo:</w:t>
      </w:r>
    </w:p>
    <w:p w14:paraId="6A1BBC7E" w14:textId="77777777" w:rsidR="00A47EE4" w:rsidRPr="00A47EE4" w:rsidRDefault="00A47EE4" w:rsidP="00A47EE4">
      <w:pPr>
        <w:numPr>
          <w:ilvl w:val="0"/>
          <w:numId w:val="27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dowód nie wprost</w:t>
      </w:r>
    </w:p>
    <w:p w14:paraId="311E1516" w14:textId="77777777" w:rsidR="00A47EE4" w:rsidRDefault="00A47EE4" w:rsidP="00801D6E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C46BD0F" w14:textId="72FF0E6A" w:rsidR="00A47EE4" w:rsidRDefault="00A47EE4" w:rsidP="00A47EE4">
      <w:p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POWTÓRZENIE</w:t>
      </w:r>
    </w:p>
    <w:p w14:paraId="424EA695" w14:textId="187CAA7C" w:rsidR="00A47EE4" w:rsidRPr="00A47EE4" w:rsidRDefault="00A47EE4" w:rsidP="00A47EE4">
      <w:pPr>
        <w:rPr>
          <w:rFonts w:ascii="Times New Roman" w:hAnsi="Times New Roman" w:cs="Times New Roman"/>
          <w:sz w:val="24"/>
          <w:szCs w:val="24"/>
        </w:rPr>
      </w:pPr>
      <w:r w:rsidRPr="00A47EE4">
        <w:rPr>
          <w:rFonts w:ascii="Times New Roman" w:hAnsi="Times New Roman" w:cs="Times New Roman"/>
          <w:sz w:val="24"/>
          <w:szCs w:val="24"/>
        </w:rPr>
        <w:t xml:space="preserve">Wymagania dotyczące powtarzanych wiadomości zostały opisane w wymaganiach  dla klas wcześniejszych. W zakresie zaś rachunku prawdopodobieństwa, statystyki, funkcji wykładniczych i logarytmicznych oraz stereometrii </w:t>
      </w:r>
      <w:r w:rsidRPr="00A47EE4">
        <w:rPr>
          <w:rFonts w:ascii="Times New Roman" w:hAnsi="Times New Roman" w:cs="Times New Roman"/>
          <w:bCs/>
          <w:sz w:val="24"/>
          <w:szCs w:val="24"/>
        </w:rPr>
        <w:t>opisane są powyżej.</w:t>
      </w:r>
    </w:p>
    <w:p w14:paraId="3DD8FACF" w14:textId="77777777" w:rsidR="00A47EE4" w:rsidRDefault="00A47EE4" w:rsidP="00A47EE4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p w14:paraId="383BB6A7" w14:textId="77777777" w:rsidR="00801D6E" w:rsidRDefault="00801D6E" w:rsidP="00801D6E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sectPr w:rsidR="00801D6E" w:rsidSect="00803284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4CF4"/>
    <w:multiLevelType w:val="hybridMultilevel"/>
    <w:tmpl w:val="D0A2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2D3"/>
    <w:multiLevelType w:val="hybridMultilevel"/>
    <w:tmpl w:val="7C98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492D4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4F49"/>
    <w:multiLevelType w:val="hybridMultilevel"/>
    <w:tmpl w:val="E7B0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27DA6"/>
    <w:multiLevelType w:val="hybridMultilevel"/>
    <w:tmpl w:val="3856B94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2E7B"/>
    <w:multiLevelType w:val="hybridMultilevel"/>
    <w:tmpl w:val="CC8A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279E"/>
    <w:multiLevelType w:val="hybridMultilevel"/>
    <w:tmpl w:val="1A92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19C5"/>
    <w:multiLevelType w:val="hybridMultilevel"/>
    <w:tmpl w:val="AFC24E0A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2BB61B4C"/>
    <w:multiLevelType w:val="hybridMultilevel"/>
    <w:tmpl w:val="1C40306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90CD0"/>
    <w:multiLevelType w:val="hybridMultilevel"/>
    <w:tmpl w:val="77B4C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08C1"/>
    <w:multiLevelType w:val="hybridMultilevel"/>
    <w:tmpl w:val="F5A41B64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C189B"/>
    <w:multiLevelType w:val="hybridMultilevel"/>
    <w:tmpl w:val="6922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028C8"/>
    <w:multiLevelType w:val="hybridMultilevel"/>
    <w:tmpl w:val="67F802B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DFD7683"/>
    <w:multiLevelType w:val="hybridMultilevel"/>
    <w:tmpl w:val="AEC6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664B"/>
    <w:multiLevelType w:val="hybridMultilevel"/>
    <w:tmpl w:val="386A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287"/>
    <w:multiLevelType w:val="hybridMultilevel"/>
    <w:tmpl w:val="1848F3D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73941"/>
    <w:multiLevelType w:val="hybridMultilevel"/>
    <w:tmpl w:val="6096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6613E"/>
    <w:multiLevelType w:val="hybridMultilevel"/>
    <w:tmpl w:val="9EB862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</w:num>
  <w:num w:numId="5">
    <w:abstractNumId w:val="1"/>
  </w:num>
  <w:num w:numId="6">
    <w:abstractNumId w:val="14"/>
  </w:num>
  <w:num w:numId="7">
    <w:abstractNumId w:val="23"/>
  </w:num>
  <w:num w:numId="8">
    <w:abstractNumId w:val="0"/>
  </w:num>
  <w:num w:numId="9">
    <w:abstractNumId w:val="17"/>
  </w:num>
  <w:num w:numId="10">
    <w:abstractNumId w:val="5"/>
  </w:num>
  <w:num w:numId="11">
    <w:abstractNumId w:val="12"/>
  </w:num>
  <w:num w:numId="12">
    <w:abstractNumId w:val="3"/>
  </w:num>
  <w:num w:numId="13">
    <w:abstractNumId w:val="18"/>
  </w:num>
  <w:num w:numId="14">
    <w:abstractNumId w:val="10"/>
  </w:num>
  <w:num w:numId="15">
    <w:abstractNumId w:val="27"/>
  </w:num>
  <w:num w:numId="16">
    <w:abstractNumId w:val="20"/>
  </w:num>
  <w:num w:numId="17">
    <w:abstractNumId w:val="15"/>
  </w:num>
  <w:num w:numId="18">
    <w:abstractNumId w:val="11"/>
  </w:num>
  <w:num w:numId="19">
    <w:abstractNumId w:val="13"/>
  </w:num>
  <w:num w:numId="20">
    <w:abstractNumId w:val="6"/>
  </w:num>
  <w:num w:numId="21">
    <w:abstractNumId w:val="2"/>
  </w:num>
  <w:num w:numId="22">
    <w:abstractNumId w:val="25"/>
  </w:num>
  <w:num w:numId="23">
    <w:abstractNumId w:val="8"/>
  </w:num>
  <w:num w:numId="24">
    <w:abstractNumId w:val="19"/>
  </w:num>
  <w:num w:numId="25">
    <w:abstractNumId w:val="21"/>
  </w:num>
  <w:num w:numId="26">
    <w:abstractNumId w:val="7"/>
  </w:num>
  <w:num w:numId="27">
    <w:abstractNumId w:val="2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B"/>
    <w:rsid w:val="000009D5"/>
    <w:rsid w:val="00003131"/>
    <w:rsid w:val="00010BB1"/>
    <w:rsid w:val="00017B98"/>
    <w:rsid w:val="00027AE7"/>
    <w:rsid w:val="00056126"/>
    <w:rsid w:val="00074319"/>
    <w:rsid w:val="0009496C"/>
    <w:rsid w:val="000A3573"/>
    <w:rsid w:val="00184863"/>
    <w:rsid w:val="001C11F3"/>
    <w:rsid w:val="002328E7"/>
    <w:rsid w:val="002F66A3"/>
    <w:rsid w:val="0034708E"/>
    <w:rsid w:val="0036519B"/>
    <w:rsid w:val="003A2D92"/>
    <w:rsid w:val="003F3ABC"/>
    <w:rsid w:val="0040527F"/>
    <w:rsid w:val="00412F44"/>
    <w:rsid w:val="00433CD7"/>
    <w:rsid w:val="004E0E3A"/>
    <w:rsid w:val="005338E9"/>
    <w:rsid w:val="00540414"/>
    <w:rsid w:val="00556729"/>
    <w:rsid w:val="00582944"/>
    <w:rsid w:val="005A5E09"/>
    <w:rsid w:val="005C7F84"/>
    <w:rsid w:val="005E5C85"/>
    <w:rsid w:val="00610F1E"/>
    <w:rsid w:val="006214D1"/>
    <w:rsid w:val="0067432F"/>
    <w:rsid w:val="007A0288"/>
    <w:rsid w:val="007C2E9B"/>
    <w:rsid w:val="00801D6E"/>
    <w:rsid w:val="00803284"/>
    <w:rsid w:val="008125DF"/>
    <w:rsid w:val="00831A99"/>
    <w:rsid w:val="008D5078"/>
    <w:rsid w:val="00913B0A"/>
    <w:rsid w:val="00955DFD"/>
    <w:rsid w:val="009B105E"/>
    <w:rsid w:val="009E2DB7"/>
    <w:rsid w:val="00A303F0"/>
    <w:rsid w:val="00A34545"/>
    <w:rsid w:val="00A47EE4"/>
    <w:rsid w:val="00B06CF3"/>
    <w:rsid w:val="00B26E6A"/>
    <w:rsid w:val="00B926B6"/>
    <w:rsid w:val="00B95F30"/>
    <w:rsid w:val="00BA1166"/>
    <w:rsid w:val="00BB2868"/>
    <w:rsid w:val="00C102E9"/>
    <w:rsid w:val="00C21AB9"/>
    <w:rsid w:val="00C2469C"/>
    <w:rsid w:val="00D946E8"/>
    <w:rsid w:val="00DA3655"/>
    <w:rsid w:val="00DC1918"/>
    <w:rsid w:val="00DD0033"/>
    <w:rsid w:val="00DD7CE4"/>
    <w:rsid w:val="00DE57D9"/>
    <w:rsid w:val="00E05ABA"/>
    <w:rsid w:val="00E34D32"/>
    <w:rsid w:val="00E36267"/>
    <w:rsid w:val="00E82176"/>
    <w:rsid w:val="00F109E6"/>
    <w:rsid w:val="00F67644"/>
    <w:rsid w:val="00F754C9"/>
    <w:rsid w:val="00F92BAB"/>
    <w:rsid w:val="00FA4AE4"/>
    <w:rsid w:val="00FB05EF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0AF0"/>
  <w15:docId w15:val="{24C9FC72-711F-4CCA-903F-A9BD1BE9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131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4163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Agnieszka Stolarska</cp:lastModifiedBy>
  <cp:revision>2</cp:revision>
  <cp:lastPrinted>2022-01-27T11:56:00Z</cp:lastPrinted>
  <dcterms:created xsi:type="dcterms:W3CDTF">2022-01-27T18:50:00Z</dcterms:created>
  <dcterms:modified xsi:type="dcterms:W3CDTF">2022-01-27T18:50:00Z</dcterms:modified>
</cp:coreProperties>
</file>