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9CD" w14:textId="34FDA0C4" w:rsidR="00E51D09" w:rsidRPr="00BA4D27" w:rsidRDefault="5160E018" w:rsidP="402EED73">
      <w:pPr>
        <w:pStyle w:val="Tytu"/>
        <w:rPr>
          <w:sz w:val="40"/>
          <w:szCs w:val="40"/>
        </w:rPr>
      </w:pPr>
      <w:r w:rsidRPr="5160E018">
        <w:rPr>
          <w:sz w:val="40"/>
          <w:szCs w:val="40"/>
        </w:rPr>
        <w:t>Wymagania edukacyjne z religii dla klasy I szkoły branżowej I stopnia</w:t>
      </w:r>
    </w:p>
    <w:p w14:paraId="6BA49142" w14:textId="77777777" w:rsidR="00176BB9" w:rsidRPr="00BA4D27" w:rsidRDefault="402EED73" w:rsidP="402EED73">
      <w:pPr>
        <w:pStyle w:val="Tekst"/>
        <w:spacing w:line="360" w:lineRule="auto"/>
        <w:jc w:val="center"/>
        <w:rPr>
          <w:b/>
          <w:bCs/>
          <w:caps/>
          <w:sz w:val="28"/>
          <w:szCs w:val="28"/>
        </w:rPr>
      </w:pPr>
      <w:r w:rsidRPr="402EED73">
        <w:rPr>
          <w:b/>
          <w:bCs/>
          <w:sz w:val="28"/>
          <w:szCs w:val="28"/>
        </w:rPr>
        <w:t xml:space="preserve">według podręcznika </w:t>
      </w:r>
      <w:r w:rsidRPr="402EED73">
        <w:rPr>
          <w:b/>
          <w:bCs/>
          <w:caps/>
          <w:sz w:val="28"/>
          <w:szCs w:val="28"/>
        </w:rPr>
        <w:t>„</w:t>
      </w:r>
      <w:r w:rsidRPr="402EED73">
        <w:rPr>
          <w:b/>
          <w:bCs/>
          <w:sz w:val="28"/>
          <w:szCs w:val="28"/>
        </w:rPr>
        <w:t>Jestem chrześcijaninem. Wierzę</w:t>
      </w:r>
      <w:r w:rsidRPr="402EED73">
        <w:rPr>
          <w:b/>
          <w:bCs/>
          <w:caps/>
          <w:sz w:val="28"/>
          <w:szCs w:val="28"/>
        </w:rPr>
        <w:t>”</w:t>
      </w:r>
    </w:p>
    <w:p w14:paraId="2AE3385C" w14:textId="77777777" w:rsidR="00176BB9" w:rsidRPr="0079251C" w:rsidRDefault="7CCEBEED" w:rsidP="402EED73">
      <w:pPr>
        <w:pStyle w:val="Tekst"/>
        <w:spacing w:line="360" w:lineRule="auto"/>
        <w:jc w:val="center"/>
        <w:rPr>
          <w:b/>
          <w:bCs/>
          <w:sz w:val="28"/>
          <w:szCs w:val="28"/>
        </w:rPr>
      </w:pPr>
      <w:r w:rsidRPr="7CCEBEED">
        <w:rPr>
          <w:b/>
          <w:bCs/>
          <w:sz w:val="28"/>
          <w:szCs w:val="28"/>
        </w:rPr>
        <w:t>zgodnego z programem nauczania „</w:t>
      </w:r>
      <w:r w:rsidRPr="7CCEBEED">
        <w:rPr>
          <w:b/>
          <w:bCs/>
          <w:color w:val="000000" w:themeColor="text1"/>
          <w:sz w:val="28"/>
          <w:szCs w:val="28"/>
        </w:rPr>
        <w:t>Ku dorosłości” nr AZ-5-01/18</w:t>
      </w:r>
    </w:p>
    <w:p w14:paraId="38EFF603" w14:textId="10DFA167" w:rsidR="7CCEBEED" w:rsidRDefault="7CCEBEED" w:rsidP="7CCEBEED">
      <w:pPr>
        <w:ind w:firstLine="284"/>
        <w:rPr>
          <w:b/>
          <w:bCs/>
        </w:rPr>
      </w:pPr>
    </w:p>
    <w:p w14:paraId="2226D394" w14:textId="1EAAE48B" w:rsidR="00E51D09" w:rsidRDefault="7CCEBEED" w:rsidP="7CCEBEED">
      <w:pPr>
        <w:ind w:firstLine="284"/>
        <w:rPr>
          <w:b/>
          <w:bCs/>
        </w:rPr>
      </w:pPr>
      <w:r w:rsidRPr="7CCEBEED">
        <w:rPr>
          <w:b/>
          <w:bCs/>
        </w:rPr>
        <w:t>Semestr I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"/>
        <w:gridCol w:w="1425"/>
        <w:gridCol w:w="255"/>
        <w:gridCol w:w="2246"/>
        <w:gridCol w:w="255"/>
        <w:gridCol w:w="3069"/>
        <w:gridCol w:w="121"/>
        <w:gridCol w:w="2998"/>
        <w:gridCol w:w="121"/>
        <w:gridCol w:w="2370"/>
        <w:gridCol w:w="255"/>
        <w:gridCol w:w="1506"/>
        <w:gridCol w:w="121"/>
      </w:tblGrid>
      <w:tr w:rsidR="00E51D09" w14:paraId="43006F6E" w14:textId="77777777" w:rsidTr="260E78AD">
        <w:trPr>
          <w:gridAfter w:val="1"/>
          <w:wAfter w:w="121" w:type="dxa"/>
          <w:cantSplit/>
          <w:trHeight w:val="312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87FE5" w14:textId="77777777" w:rsidR="00E51D09" w:rsidRDefault="00E51D09" w:rsidP="000041CD">
            <w:pPr>
              <w:pStyle w:val="Nagwek2"/>
            </w:pPr>
            <w:r>
              <w:t>Dział</w:t>
            </w:r>
          </w:p>
        </w:tc>
        <w:tc>
          <w:tcPr>
            <w:tcW w:w="1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5D2" w14:textId="77777777" w:rsidR="00E51D09" w:rsidRDefault="00E51D09" w:rsidP="000041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A65D3" w14:paraId="694556EC" w14:textId="77777777" w:rsidTr="260E78AD">
        <w:trPr>
          <w:gridAfter w:val="1"/>
          <w:wAfter w:w="121" w:type="dxa"/>
          <w:cantSplit/>
          <w:trHeight w:val="312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4B94D5A5" w14:textId="77777777" w:rsidR="00E51D09" w:rsidRDefault="00E51D09" w:rsidP="000041CD">
            <w:pPr>
              <w:jc w:val="center"/>
              <w:rPr>
                <w:sz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EE9" w14:textId="77777777" w:rsidR="00E51D09" w:rsidRDefault="00E51D09" w:rsidP="000041C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845" w14:textId="77777777" w:rsidR="00E51D09" w:rsidRDefault="00E51D09" w:rsidP="000041C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262" w14:textId="77777777" w:rsidR="00E51D09" w:rsidRDefault="00E51D09" w:rsidP="000041C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C10" w14:textId="77777777" w:rsidR="00E51D09" w:rsidRDefault="00E51D09" w:rsidP="000041C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ACC" w14:textId="77777777" w:rsidR="00E51D09" w:rsidRDefault="00E51D09" w:rsidP="000041C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6A65D3" w14:paraId="3BEC6200" w14:textId="77777777" w:rsidTr="260E78A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cantSplit/>
          <w:trHeight w:val="1134"/>
          <w:jc w:val="center"/>
        </w:trPr>
        <w:tc>
          <w:tcPr>
            <w:tcW w:w="1555" w:type="dxa"/>
            <w:gridSpan w:val="2"/>
            <w:textDirection w:val="btLr"/>
            <w:vAlign w:val="center"/>
          </w:tcPr>
          <w:p w14:paraId="781CF9C3" w14:textId="77777777" w:rsidR="00E51D09" w:rsidRPr="000041CD" w:rsidRDefault="00E51D09" w:rsidP="00F04A99">
            <w:pPr>
              <w:ind w:firstLine="0"/>
              <w:jc w:val="center"/>
              <w:rPr>
                <w:b/>
              </w:rPr>
            </w:pPr>
            <w:r w:rsidRPr="000041CD">
              <w:rPr>
                <w:b/>
              </w:rPr>
              <w:t xml:space="preserve">I. </w:t>
            </w:r>
            <w:r w:rsidR="0079251C" w:rsidRPr="00197A8F">
              <w:rPr>
                <w:b/>
                <w:color w:val="000000"/>
              </w:rPr>
              <w:t>Jestem Bożym stworzeniem</w:t>
            </w:r>
          </w:p>
        </w:tc>
        <w:tc>
          <w:tcPr>
            <w:tcW w:w="2501" w:type="dxa"/>
            <w:gridSpan w:val="2"/>
          </w:tcPr>
          <w:p w14:paraId="5679C5FC" w14:textId="77777777" w:rsidR="0079251C" w:rsidRPr="00197A8F" w:rsidRDefault="402EED73" w:rsidP="402EED73">
            <w:pPr>
              <w:pStyle w:val="teksttabeli-2"/>
            </w:pPr>
            <w:r>
              <w:t>– określa naturę człowieka (A.11.2),</w:t>
            </w:r>
          </w:p>
          <w:p w14:paraId="268C42B7" w14:textId="77777777" w:rsidR="0079251C" w:rsidRPr="00197A8F" w:rsidRDefault="402EED73" w:rsidP="402EED73">
            <w:pPr>
              <w:pStyle w:val="teksttabeli-2"/>
            </w:pPr>
            <w:r>
              <w:t>– przedstawia sens ludzkiej płciowości (C.15.7),</w:t>
            </w:r>
          </w:p>
          <w:p w14:paraId="0467E556" w14:textId="77777777" w:rsidR="0079251C" w:rsidRPr="00197A8F" w:rsidRDefault="402EED73" w:rsidP="402EED73">
            <w:pPr>
              <w:pStyle w:val="teksttabeli-2"/>
            </w:pPr>
            <w:r>
              <w:t xml:space="preserve">– wskazuje na rolę odpowiedzialności za podejmowane obowiązki zawodowe, </w:t>
            </w:r>
          </w:p>
          <w:p w14:paraId="662FE94A" w14:textId="77777777" w:rsidR="0079251C" w:rsidRPr="00197A8F" w:rsidRDefault="402EED73" w:rsidP="402EED73">
            <w:pPr>
              <w:pStyle w:val="teksttabeli-2"/>
            </w:pPr>
            <w:r>
              <w:t>– podaje podstawowe wiadomości na temat Biblii (A.5.1),</w:t>
            </w:r>
          </w:p>
          <w:p w14:paraId="335F44A3" w14:textId="77777777" w:rsidR="0079251C" w:rsidRPr="00197A8F" w:rsidRDefault="402EED73" w:rsidP="402EED73">
            <w:pPr>
              <w:pStyle w:val="teksttabeli-2"/>
            </w:pPr>
            <w:r>
              <w:t>– uzasadnia potrzebę czytania Pisma Świętego.</w:t>
            </w:r>
          </w:p>
          <w:p w14:paraId="51F128D1" w14:textId="77777777" w:rsidR="00B90D7D" w:rsidRPr="00197A8F" w:rsidRDefault="402EED73" w:rsidP="402EED73">
            <w:pPr>
              <w:pStyle w:val="teksttabeli-2"/>
            </w:pPr>
            <w:r>
              <w:t>– wskazuje w Piśmie Świętym wybrane modlitwy,</w:t>
            </w:r>
          </w:p>
          <w:p w14:paraId="4B2CF345" w14:textId="77777777" w:rsidR="00B90D7D" w:rsidRPr="00197A8F" w:rsidRDefault="402EED73" w:rsidP="402EED73">
            <w:pPr>
              <w:pStyle w:val="teksttabeli-2"/>
            </w:pPr>
            <w:r>
              <w:t>– wyjaśnia, że modlitwa jest dialogiem człowieka z Bogiem (D.1.1),</w:t>
            </w:r>
          </w:p>
          <w:p w14:paraId="3DEEC669" w14:textId="77777777" w:rsidR="00BA4D27" w:rsidRPr="0027324A" w:rsidRDefault="00BA4D27" w:rsidP="402EED73">
            <w:pPr>
              <w:pStyle w:val="teksttabeli-2"/>
            </w:pPr>
          </w:p>
        </w:tc>
        <w:tc>
          <w:tcPr>
            <w:tcW w:w="3324" w:type="dxa"/>
            <w:gridSpan w:val="2"/>
          </w:tcPr>
          <w:p w14:paraId="1F4B0B1E" w14:textId="77777777" w:rsidR="00B60D07" w:rsidRPr="00197A8F" w:rsidRDefault="402EED73" w:rsidP="402EED73">
            <w:pPr>
              <w:pStyle w:val="teksttabeli-2"/>
            </w:pPr>
            <w:r>
              <w:t>– określa wpływ wiary na postawę człowieka,</w:t>
            </w:r>
          </w:p>
          <w:p w14:paraId="6CB8BF88" w14:textId="77777777" w:rsidR="00B60D07" w:rsidRPr="00197A8F" w:rsidRDefault="402EED73" w:rsidP="402EED73">
            <w:pPr>
              <w:pStyle w:val="teksttabeli-2"/>
            </w:pPr>
            <w:r>
              <w:t>– wyjaśnia chrześcijańską wizję człowieka i świata (A.1.2),</w:t>
            </w:r>
          </w:p>
          <w:p w14:paraId="6209BD7E" w14:textId="77777777" w:rsidR="00B60D07" w:rsidRPr="00197A8F" w:rsidRDefault="402EED73" w:rsidP="402EED73">
            <w:pPr>
              <w:pStyle w:val="teksttabeli-2"/>
            </w:pPr>
            <w:r>
              <w:t>– definiuje chrześcijańską wizję wolności (C.2.1),</w:t>
            </w:r>
          </w:p>
          <w:p w14:paraId="61229491" w14:textId="77777777" w:rsidR="00B60D07" w:rsidRPr="00197A8F" w:rsidRDefault="402EED73" w:rsidP="402EED73">
            <w:pPr>
              <w:pStyle w:val="teksttabeli-2"/>
            </w:pPr>
            <w:r>
              <w:t>– definiuje natchnienie biblijne (A.4.3),</w:t>
            </w:r>
          </w:p>
          <w:p w14:paraId="3AF7D2EC" w14:textId="77777777" w:rsidR="00B60D07" w:rsidRPr="00197A8F" w:rsidRDefault="402EED73" w:rsidP="402EED73">
            <w:pPr>
              <w:pStyle w:val="teksttabeli-2"/>
            </w:pPr>
            <w:r>
              <w:t>– odróżnia w Biblii czynnik boski od własnego wkładu autorów (A.4.4),</w:t>
            </w:r>
          </w:p>
          <w:p w14:paraId="35A1045F" w14:textId="77777777" w:rsidR="00B60D07" w:rsidRPr="00197A8F" w:rsidRDefault="402EED73" w:rsidP="402EED73">
            <w:pPr>
              <w:pStyle w:val="teksttabeli-2"/>
            </w:pPr>
            <w:r>
              <w:t>– wyjaśnia, jak można modlić się słowami Pisma Świętego.</w:t>
            </w:r>
          </w:p>
          <w:p w14:paraId="3656B9AB" w14:textId="77777777" w:rsidR="00E51D09" w:rsidRPr="00347854" w:rsidRDefault="00E51D09" w:rsidP="402EED73">
            <w:pPr>
              <w:pStyle w:val="teksttabeli-2"/>
            </w:pPr>
          </w:p>
        </w:tc>
        <w:tc>
          <w:tcPr>
            <w:tcW w:w="3119" w:type="dxa"/>
            <w:gridSpan w:val="2"/>
          </w:tcPr>
          <w:p w14:paraId="4ED3061F" w14:textId="77777777" w:rsidR="0079251C" w:rsidRPr="00197A8F" w:rsidRDefault="402EED73" w:rsidP="402EED73">
            <w:pPr>
              <w:pStyle w:val="teksttabeli-2"/>
            </w:pPr>
            <w:r>
              <w:t>– wymienia czynniki decydujące o wielkości człowieka (godność, wolność, rozumność),</w:t>
            </w:r>
          </w:p>
          <w:p w14:paraId="31A208E4" w14:textId="77777777" w:rsidR="0079251C" w:rsidRPr="00197A8F" w:rsidRDefault="402EED73" w:rsidP="402EED73">
            <w:pPr>
              <w:pStyle w:val="teksttabeli-2"/>
            </w:pPr>
            <w:r>
              <w:t>– wskazuje teksty biblijne ukazujące piękno stworzenia,</w:t>
            </w:r>
          </w:p>
          <w:p w14:paraId="29E0DEF7" w14:textId="77777777" w:rsidR="0079251C" w:rsidRPr="00197A8F" w:rsidRDefault="402EED73" w:rsidP="402EED73">
            <w:pPr>
              <w:pStyle w:val="teksttabeli-2"/>
            </w:pPr>
            <w:r>
              <w:t>– charakteryzuje relację między pracą zawodową a zadaniem „czynienia sobie ziemi poddanej”.</w:t>
            </w:r>
          </w:p>
          <w:p w14:paraId="22CC4C84" w14:textId="77777777" w:rsidR="0079251C" w:rsidRPr="00197A8F" w:rsidRDefault="402EED73" w:rsidP="402EED73">
            <w:pPr>
              <w:pStyle w:val="teksttabeli-2"/>
            </w:pPr>
            <w:r>
              <w:t>– uzasadnia potrzebę ekologicznego podejścia do świata stworzonego.</w:t>
            </w:r>
          </w:p>
          <w:p w14:paraId="1E460757" w14:textId="77777777" w:rsidR="00B90D7D" w:rsidRPr="00197A8F" w:rsidRDefault="402EED73" w:rsidP="402EED73">
            <w:pPr>
              <w:pStyle w:val="teksttabeli-2"/>
            </w:pPr>
            <w:r>
              <w:t>– opowiada o objawianiu się Boga światu (motywach, etapach i formach) (A.4.1),</w:t>
            </w:r>
          </w:p>
          <w:p w14:paraId="45FB0818" w14:textId="10076B13" w:rsidR="00E51D09" w:rsidRPr="00347854" w:rsidRDefault="402EED73" w:rsidP="402EED73">
            <w:pPr>
              <w:pStyle w:val="teksttabeli-2"/>
            </w:pPr>
            <w:r>
              <w:t>– charakteryzuje różne rodzaje modlitwy na przykładzie psalmów,</w:t>
            </w:r>
          </w:p>
        </w:tc>
        <w:tc>
          <w:tcPr>
            <w:tcW w:w="2491" w:type="dxa"/>
            <w:gridSpan w:val="2"/>
          </w:tcPr>
          <w:p w14:paraId="4EEFA8E0" w14:textId="77777777" w:rsidR="00B60D07" w:rsidRPr="00197A8F" w:rsidRDefault="402EED73" w:rsidP="402EED73">
            <w:pPr>
              <w:pStyle w:val="teksttabeli-2"/>
            </w:pPr>
            <w:r>
              <w:t>– wskazuje dwa biblijne opisy stworzenia człowieka,</w:t>
            </w:r>
          </w:p>
          <w:p w14:paraId="221AEE70" w14:textId="77777777" w:rsidR="00B60D07" w:rsidRPr="00197A8F" w:rsidRDefault="402EED73" w:rsidP="402EED73">
            <w:pPr>
              <w:pStyle w:val="teksttabeli-2"/>
            </w:pPr>
            <w:r>
              <w:t>– wyjaśnia, jak teorię ewolucji pogodzić z biblijną wizją stworzenia świata,</w:t>
            </w:r>
          </w:p>
          <w:p w14:paraId="18B2CA33" w14:textId="77777777" w:rsidR="00B60D07" w:rsidRPr="00197A8F" w:rsidRDefault="402EED73" w:rsidP="402EED73">
            <w:pPr>
              <w:pStyle w:val="teksttabeli-2"/>
            </w:pPr>
            <w:r>
              <w:t>– wartościuje odpowiednio sztukę i kicz, piękno i brzydotę (A.10.2).</w:t>
            </w:r>
          </w:p>
          <w:p w14:paraId="0DDFDEFC" w14:textId="77777777" w:rsidR="00B60D07" w:rsidRPr="00197A8F" w:rsidRDefault="402EED73" w:rsidP="402EED73">
            <w:pPr>
              <w:pStyle w:val="teksttabeli-2"/>
            </w:pPr>
            <w:r>
              <w:t>– wyjaśnia, na czym polega podobieństwo człowieka do Boga rozumiane jako odpowiedź na dar, którym jest zapisany w człowieku obraz Boży (A.11.1),</w:t>
            </w:r>
          </w:p>
          <w:p w14:paraId="2FA7A86D" w14:textId="77777777" w:rsidR="009724BC" w:rsidRPr="00197A8F" w:rsidRDefault="402EED73" w:rsidP="402EED73">
            <w:pPr>
              <w:pStyle w:val="teksttabeli-2"/>
            </w:pPr>
            <w:r>
              <w:t>– interpretuje wybrane teksty biblijne w oparciu o poznane zasady (A.5.2),</w:t>
            </w:r>
          </w:p>
          <w:p w14:paraId="049F31CB" w14:textId="74A8D0F7" w:rsidR="00E51D09" w:rsidRPr="00347854" w:rsidRDefault="402EED73" w:rsidP="402EED73">
            <w:pPr>
              <w:pStyle w:val="teksttabeli-2"/>
            </w:pPr>
            <w:r>
              <w:t>– wskazuje na osobisty i wspólnotowy charakter psalmów (D.3.2),</w:t>
            </w:r>
          </w:p>
        </w:tc>
        <w:tc>
          <w:tcPr>
            <w:tcW w:w="1761" w:type="dxa"/>
            <w:gridSpan w:val="2"/>
          </w:tcPr>
          <w:p w14:paraId="087B76FE" w14:textId="77777777" w:rsidR="009724BC" w:rsidRPr="00197A8F" w:rsidRDefault="260E78AD" w:rsidP="402EED73">
            <w:pPr>
              <w:pStyle w:val="teksttabeli-2"/>
            </w:pPr>
            <w:r>
              <w:t xml:space="preserve">– opisuje zagrożenia ideologii </w:t>
            </w:r>
            <w:proofErr w:type="spellStart"/>
            <w:r w:rsidRPr="260E78AD">
              <w:rPr>
                <w:i/>
                <w:iCs/>
              </w:rPr>
              <w:t>gender</w:t>
            </w:r>
            <w:proofErr w:type="spellEnd"/>
            <w:r>
              <w:t xml:space="preserve"> (C.15.13).</w:t>
            </w:r>
          </w:p>
          <w:p w14:paraId="53128261" w14:textId="77777777" w:rsidR="00E51D09" w:rsidRDefault="00E51D09" w:rsidP="402EED7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282422" w14:paraId="579A781C" w14:textId="77777777" w:rsidTr="260E78A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cantSplit/>
          <w:trHeight w:val="1134"/>
        </w:trPr>
        <w:tc>
          <w:tcPr>
            <w:tcW w:w="1680" w:type="dxa"/>
            <w:gridSpan w:val="2"/>
            <w:textDirection w:val="btLr"/>
            <w:vAlign w:val="center"/>
          </w:tcPr>
          <w:p w14:paraId="3FFB3A57" w14:textId="77777777" w:rsidR="00E51D09" w:rsidRPr="00DA08A1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lastRenderedPageBreak/>
              <w:t xml:space="preserve">II. </w:t>
            </w:r>
            <w:r w:rsidRPr="402EED73">
              <w:rPr>
                <w:b/>
                <w:bCs/>
                <w:color w:val="000000" w:themeColor="text1"/>
              </w:rPr>
              <w:t xml:space="preserve">Jestem odkupiony przez Chrystusa </w:t>
            </w:r>
          </w:p>
        </w:tc>
        <w:tc>
          <w:tcPr>
            <w:tcW w:w="2501" w:type="dxa"/>
            <w:gridSpan w:val="2"/>
          </w:tcPr>
          <w:p w14:paraId="0C83F6AF" w14:textId="77777777" w:rsidR="00B90D7D" w:rsidRPr="00197A8F" w:rsidRDefault="260E78AD" w:rsidP="402EED73">
            <w:pPr>
              <w:pStyle w:val="teksttabeli-2"/>
            </w:pPr>
            <w:r>
              <w:t>– opisuje grzech jako nieposłuszeństwo człowieka wobec Boga (C.7.2),</w:t>
            </w:r>
          </w:p>
          <w:p w14:paraId="10119983" w14:textId="77777777" w:rsidR="00B90D7D" w:rsidRPr="009724BC" w:rsidRDefault="402EED73" w:rsidP="402EED73">
            <w:pPr>
              <w:pStyle w:val="teksttabeli-2"/>
            </w:pPr>
            <w:r>
              <w:t>– wymienia przejawy Bożej miłości,</w:t>
            </w:r>
          </w:p>
          <w:p w14:paraId="66BCF1F5" w14:textId="77777777" w:rsidR="00B90D7D" w:rsidRPr="00197A8F" w:rsidRDefault="402EED73" w:rsidP="402EED73">
            <w:pPr>
              <w:pStyle w:val="teksttabeli-2"/>
            </w:pPr>
            <w:r>
              <w:t>– omawia zbawcze dzieło Chrystusa (A.12.4),</w:t>
            </w:r>
          </w:p>
          <w:p w14:paraId="74AE398F" w14:textId="77777777" w:rsidR="00B90D7D" w:rsidRPr="00197A8F" w:rsidRDefault="402EED73" w:rsidP="402EED73">
            <w:pPr>
              <w:pStyle w:val="teksttabeli-2"/>
            </w:pPr>
            <w:r>
              <w:t>– wskazuje, jak rozpoznać grzech w relacjach z Bogiem i z ludźmi,</w:t>
            </w:r>
          </w:p>
          <w:p w14:paraId="13CB1EF6" w14:textId="77777777" w:rsidR="00B90D7D" w:rsidRPr="00197A8F" w:rsidRDefault="402EED73" w:rsidP="402EED73">
            <w:pPr>
              <w:pStyle w:val="teksttabeli-2"/>
            </w:pPr>
            <w:r>
              <w:t>– charakteryzuje wpływ modlitwy na życie chrześcijanina,</w:t>
            </w:r>
          </w:p>
          <w:p w14:paraId="37DD1BFF" w14:textId="77777777" w:rsidR="00B90D7D" w:rsidRPr="00197A8F" w:rsidRDefault="402EED73" w:rsidP="402EED73">
            <w:pPr>
              <w:pStyle w:val="teksttabeli-2"/>
            </w:pPr>
            <w:r>
              <w:t>– wymienia przykładowe modlitwy Kościoła.</w:t>
            </w:r>
          </w:p>
          <w:p w14:paraId="62486C05" w14:textId="281D9C0F" w:rsidR="00B90D7D" w:rsidRPr="00181CCD" w:rsidRDefault="402EED73" w:rsidP="402EED73">
            <w:pPr>
              <w:pStyle w:val="teksttabeli-2"/>
            </w:pPr>
            <w:r>
              <w:t>– wymienia formy modlitwy (błogosławieństwo i adoracja, modlitwa prośby, wstawiennicza, dziękczynienia, uwielbienia) (D.8.1),</w:t>
            </w:r>
          </w:p>
        </w:tc>
        <w:tc>
          <w:tcPr>
            <w:tcW w:w="3190" w:type="dxa"/>
            <w:gridSpan w:val="2"/>
          </w:tcPr>
          <w:p w14:paraId="0879A10C" w14:textId="77777777" w:rsidR="009724BC" w:rsidRPr="00197A8F" w:rsidRDefault="402EED73" w:rsidP="402EED73">
            <w:pPr>
              <w:pStyle w:val="teksttabeli-2"/>
            </w:pPr>
            <w:r>
              <w:t>– wyjaśnia istotę grzechu pierwszych rodziców (A.12.1),</w:t>
            </w:r>
          </w:p>
          <w:p w14:paraId="50493600" w14:textId="77777777" w:rsidR="009724BC" w:rsidRPr="00197A8F" w:rsidRDefault="402EED73" w:rsidP="402EED73">
            <w:pPr>
              <w:pStyle w:val="teksttabeli-2"/>
            </w:pPr>
            <w:r>
              <w:t xml:space="preserve">– wyjaśnia, czym jest </w:t>
            </w:r>
            <w:proofErr w:type="spellStart"/>
            <w:r>
              <w:t>protoewangelia</w:t>
            </w:r>
            <w:proofErr w:type="spellEnd"/>
            <w:r>
              <w:t xml:space="preserve"> (A.12.3),</w:t>
            </w:r>
          </w:p>
          <w:p w14:paraId="5B64C121" w14:textId="77777777" w:rsidR="009724BC" w:rsidRDefault="402EED73" w:rsidP="402EED73">
            <w:pPr>
              <w:pStyle w:val="teksttabeli-2"/>
            </w:pPr>
            <w:r>
              <w:t xml:space="preserve">– wymienia możliwości odpowiedzi człowieka na miłość Boga. </w:t>
            </w:r>
          </w:p>
          <w:p w14:paraId="423086F7" w14:textId="77777777" w:rsidR="009724BC" w:rsidRPr="00197A8F" w:rsidRDefault="402EED73" w:rsidP="402EED73">
            <w:pPr>
              <w:pStyle w:val="teksttabeli-2"/>
            </w:pPr>
            <w:r>
              <w:t>– wyjaśnia pojęcie łaski Bożej (A.12.4),</w:t>
            </w:r>
          </w:p>
          <w:p w14:paraId="0173B527" w14:textId="77777777" w:rsidR="009724BC" w:rsidRPr="00197A8F" w:rsidRDefault="402EED73" w:rsidP="402EED73">
            <w:pPr>
              <w:pStyle w:val="teksttabeli-2"/>
            </w:pPr>
            <w:r>
              <w:t>– wyjaśnia zniewalające działanie grzechu (uzależnienia, nałogi),</w:t>
            </w:r>
          </w:p>
          <w:p w14:paraId="07054D4B" w14:textId="77777777" w:rsidR="009724BC" w:rsidRPr="00197A8F" w:rsidRDefault="402EED73" w:rsidP="402EED73">
            <w:pPr>
              <w:pStyle w:val="teksttabeli-2"/>
            </w:pPr>
            <w:r>
              <w:t>– charakteryzuje modlitwę Jezusa (D.4.2),</w:t>
            </w:r>
          </w:p>
          <w:p w14:paraId="14F6ED1D" w14:textId="77777777" w:rsidR="009724BC" w:rsidRPr="00197A8F" w:rsidRDefault="402EED73" w:rsidP="402EED73">
            <w:pPr>
              <w:pStyle w:val="teksttabeli-2"/>
            </w:pPr>
            <w:r>
              <w:t>– omawia formy modlitwy (błogosławieństwo i adoracja, modlitwa prośby, wstawiennicza, dziękczynienia, uwielbienia) (D.8.1),</w:t>
            </w:r>
          </w:p>
          <w:p w14:paraId="4101652C" w14:textId="77777777" w:rsidR="00E51D09" w:rsidRPr="00181CCD" w:rsidRDefault="00E51D09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3119" w:type="dxa"/>
            <w:gridSpan w:val="2"/>
          </w:tcPr>
          <w:p w14:paraId="39EFCF0D" w14:textId="77777777" w:rsidR="00B90D7D" w:rsidRPr="00197A8F" w:rsidRDefault="402EED73" w:rsidP="402EED73">
            <w:pPr>
              <w:pStyle w:val="teksttabeli-2"/>
            </w:pPr>
            <w:r>
              <w:t>– poprawnie interpretuje biblijną historię grzechu pierworodnego (A.12.2),</w:t>
            </w:r>
          </w:p>
          <w:p w14:paraId="57EEEC46" w14:textId="77777777" w:rsidR="00B90D7D" w:rsidRPr="00197A8F" w:rsidRDefault="402EED73" w:rsidP="402EED73">
            <w:pPr>
              <w:pStyle w:val="teksttabeli-2"/>
            </w:pPr>
            <w:r>
              <w:t>– omawia działanie Boga ukierunkowane na ocalenie człowieka (A.12.4),</w:t>
            </w:r>
          </w:p>
          <w:p w14:paraId="732E4A44" w14:textId="77777777" w:rsidR="00B90D7D" w:rsidRPr="00197A8F" w:rsidRDefault="402EED73" w:rsidP="402EED73">
            <w:pPr>
              <w:pStyle w:val="teksttabeli-2"/>
            </w:pPr>
            <w:r>
              <w:t>– charakteryzuje siebie jako człowieka odkupionego,</w:t>
            </w:r>
          </w:p>
          <w:p w14:paraId="46CC9AE7" w14:textId="77777777" w:rsidR="00B90D7D" w:rsidRPr="00197A8F" w:rsidRDefault="402EED73" w:rsidP="402EED73">
            <w:pPr>
              <w:pStyle w:val="teksttabeli-2"/>
            </w:pPr>
            <w:r>
              <w:t>– uzasadnia, jak ofiara Chrystusa jest aktualna dzisiaj.</w:t>
            </w:r>
          </w:p>
          <w:p w14:paraId="1E5D9732" w14:textId="77777777" w:rsidR="00B90D7D" w:rsidRPr="00197A8F" w:rsidRDefault="402EED73" w:rsidP="402EED73">
            <w:pPr>
              <w:pStyle w:val="teksttabeli-2"/>
            </w:pPr>
            <w:r>
              <w:t xml:space="preserve">– wskazuje sposoby walki z grzechem i wyzwalania się od jego niszczących oddziaływań. </w:t>
            </w:r>
          </w:p>
          <w:p w14:paraId="66DE5E61" w14:textId="77777777" w:rsidR="00B90D7D" w:rsidRPr="00197A8F" w:rsidRDefault="402EED73" w:rsidP="402EED73">
            <w:pPr>
              <w:pStyle w:val="teksttabeli-2"/>
            </w:pPr>
            <w:r>
              <w:t>– wskazuje okoliczności modlitwy Jezusa w Piśmie Świętym,</w:t>
            </w:r>
          </w:p>
          <w:p w14:paraId="417F995B" w14:textId="77777777" w:rsidR="00B90D7D" w:rsidRPr="00197A8F" w:rsidRDefault="402EED73" w:rsidP="402EED73">
            <w:pPr>
              <w:pStyle w:val="teksttabeli-2"/>
            </w:pPr>
            <w:r>
              <w:t>– formułuje własną modlitwę.</w:t>
            </w:r>
          </w:p>
          <w:p w14:paraId="4B99056E" w14:textId="77777777" w:rsidR="00B90D7D" w:rsidRPr="00181CCD" w:rsidRDefault="00B90D7D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625" w:type="dxa"/>
            <w:gridSpan w:val="2"/>
          </w:tcPr>
          <w:p w14:paraId="5E613AB0" w14:textId="77777777" w:rsidR="009724BC" w:rsidRPr="00197A8F" w:rsidRDefault="402EED73" w:rsidP="402EED73">
            <w:pPr>
              <w:pStyle w:val="teksttabeli-2"/>
            </w:pPr>
            <w:r>
              <w:t>– wskazuje na skutki grzechu w życiu osobistym i społecznym.</w:t>
            </w:r>
          </w:p>
          <w:p w14:paraId="04BBE120" w14:textId="77777777" w:rsidR="009724BC" w:rsidRPr="00B90D7D" w:rsidRDefault="402EED73" w:rsidP="402EED73">
            <w:pPr>
              <w:pStyle w:val="teksttabeli-2"/>
              <w:rPr>
                <w:color w:val="auto"/>
              </w:rPr>
            </w:pPr>
            <w:r>
              <w:t>– opisuje doświadczanie miłości Bożej we własnym życiu,</w:t>
            </w:r>
          </w:p>
          <w:p w14:paraId="7C731CCB" w14:textId="77777777" w:rsidR="00241E65" w:rsidRPr="00197A8F" w:rsidRDefault="402EED73" w:rsidP="402EED73">
            <w:pPr>
              <w:pStyle w:val="teksttabeli-2"/>
            </w:pPr>
            <w:r>
              <w:t>– wyjaśnia synowski charakter modlitwy Jezusa (D.4.1),</w:t>
            </w:r>
          </w:p>
          <w:p w14:paraId="1299C43A" w14:textId="77777777" w:rsidR="00E51D09" w:rsidRPr="00181CCD" w:rsidRDefault="00E51D09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627" w:type="dxa"/>
            <w:gridSpan w:val="2"/>
          </w:tcPr>
          <w:p w14:paraId="797B9793" w14:textId="77777777" w:rsidR="00241E65" w:rsidRPr="00197A8F" w:rsidRDefault="402EED73" w:rsidP="402EED73">
            <w:pPr>
              <w:pStyle w:val="teksttabeli-2"/>
            </w:pPr>
            <w:r>
              <w:t>– wyjaśnia, że modlitwa jest darem Boga, komunią z Bogiem,</w:t>
            </w:r>
          </w:p>
          <w:p w14:paraId="4DDBEF00" w14:textId="77777777" w:rsidR="00E51D09" w:rsidRPr="00181CCD" w:rsidRDefault="00E51D09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3461D779" w14:textId="77777777" w:rsidR="00E51D09" w:rsidRDefault="00E51D09" w:rsidP="00E51D09"/>
    <w:p w14:paraId="3CF2D8B6" w14:textId="77777777" w:rsidR="0086634E" w:rsidRDefault="0086634E" w:rsidP="00E51D09"/>
    <w:p w14:paraId="0FB78278" w14:textId="77777777" w:rsidR="0086634E" w:rsidRDefault="00861C79" w:rsidP="00E51D09">
      <w:r>
        <w:br w:type="page"/>
      </w:r>
    </w:p>
    <w:tbl>
      <w:tblPr>
        <w:tblW w:w="147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796"/>
        <w:gridCol w:w="2835"/>
        <w:gridCol w:w="3435"/>
        <w:gridCol w:w="2235"/>
        <w:gridCol w:w="1757"/>
      </w:tblGrid>
      <w:tr w:rsidR="00E51D09" w14:paraId="249DEE69" w14:textId="77777777" w:rsidTr="402EED73">
        <w:trPr>
          <w:cantSplit/>
          <w:trHeight w:val="31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FB595" w14:textId="77777777" w:rsidR="00E51D09" w:rsidRDefault="00E51D09" w:rsidP="006F2BD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E7A" w14:textId="77777777" w:rsidR="00E51D09" w:rsidRDefault="00E51D09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1D09" w14:paraId="6EC691C1" w14:textId="77777777" w:rsidTr="402EED73">
        <w:trPr>
          <w:cantSplit/>
          <w:trHeight w:val="312"/>
        </w:trPr>
        <w:tc>
          <w:tcPr>
            <w:tcW w:w="1740" w:type="dxa"/>
            <w:vMerge/>
          </w:tcPr>
          <w:p w14:paraId="1FC39945" w14:textId="77777777" w:rsidR="00E51D09" w:rsidRDefault="00E51D09" w:rsidP="006F2BD2">
            <w:pPr>
              <w:jc w:val="center"/>
              <w:rPr>
                <w:sz w:val="1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D8B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DDB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585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B87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960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1D09" w14:paraId="6CBBADB6" w14:textId="77777777" w:rsidTr="402EE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40" w:type="dxa"/>
            <w:textDirection w:val="btLr"/>
            <w:vAlign w:val="center"/>
          </w:tcPr>
          <w:p w14:paraId="2B62897B" w14:textId="77777777" w:rsidR="00E51D09" w:rsidRPr="00DA08A1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t xml:space="preserve">III. </w:t>
            </w:r>
            <w:r w:rsidRPr="402EED73">
              <w:rPr>
                <w:b/>
                <w:bCs/>
                <w:color w:val="000000" w:themeColor="text1"/>
              </w:rPr>
              <w:t>Komu wierzę?</w:t>
            </w:r>
          </w:p>
        </w:tc>
        <w:tc>
          <w:tcPr>
            <w:tcW w:w="2796" w:type="dxa"/>
          </w:tcPr>
          <w:p w14:paraId="23A7F2F9" w14:textId="77777777" w:rsidR="00B90D7D" w:rsidRPr="00197A8F" w:rsidRDefault="402EED73" w:rsidP="402EED73">
            <w:pPr>
              <w:pStyle w:val="teksttabeli-2"/>
            </w:pPr>
            <w:r>
              <w:t>– określa potrzebę religii jako przejaw ludzkiej natury,</w:t>
            </w:r>
          </w:p>
          <w:p w14:paraId="688E1ADF" w14:textId="77777777" w:rsidR="00B90D7D" w:rsidRPr="00197A8F" w:rsidRDefault="402EED73" w:rsidP="402EED73">
            <w:pPr>
              <w:pStyle w:val="teksttabeli-2"/>
            </w:pPr>
            <w:r>
              <w:t>– charakteryzuje siebie jako człowieka wierzącego.</w:t>
            </w:r>
          </w:p>
          <w:p w14:paraId="0C09151D" w14:textId="77777777" w:rsidR="00B90D7D" w:rsidRPr="00197A8F" w:rsidRDefault="402EED73" w:rsidP="402EED73">
            <w:pPr>
              <w:pStyle w:val="teksttabeli-2"/>
            </w:pPr>
            <w:r>
              <w:t>– podaje wiadomości na temat najważniejszych religii świata (A.3.1),</w:t>
            </w:r>
          </w:p>
          <w:p w14:paraId="3B9D8759" w14:textId="77777777" w:rsidR="00B90D7D" w:rsidRPr="00197A8F" w:rsidRDefault="402EED73" w:rsidP="402EED73">
            <w:pPr>
              <w:pStyle w:val="teksttabeli-2"/>
            </w:pPr>
            <w:r>
              <w:t>– wymienia główne podziały wśród chrześcijan.</w:t>
            </w:r>
          </w:p>
          <w:p w14:paraId="321C84FA" w14:textId="77777777" w:rsidR="00B90D7D" w:rsidRPr="00197A8F" w:rsidRDefault="402EED73" w:rsidP="402EED73">
            <w:pPr>
              <w:pStyle w:val="teksttabeli-2"/>
              <w:rPr>
                <w:sz w:val="20"/>
              </w:rPr>
            </w:pPr>
            <w:r>
              <w:t>– wymienia postawy umożliwiające dialog w relacjach międzyludzkich,</w:t>
            </w:r>
          </w:p>
          <w:p w14:paraId="6FD1AEDD" w14:textId="77777777" w:rsidR="00B90D7D" w:rsidRPr="00197A8F" w:rsidRDefault="402EED73" w:rsidP="402EED73">
            <w:pPr>
              <w:pStyle w:val="teksttabeli-2"/>
            </w:pPr>
            <w:r>
              <w:t>– podaje zasady dialogu międzyreligijnego (F.2.2),</w:t>
            </w:r>
          </w:p>
          <w:p w14:paraId="57D5D5A8" w14:textId="77777777" w:rsidR="00B90D7D" w:rsidRPr="00197A8F" w:rsidRDefault="402EED73" w:rsidP="402EED73">
            <w:pPr>
              <w:pStyle w:val="teksttabeli-2"/>
            </w:pPr>
            <w:r>
              <w:t>– wymienia biblijne imiona Boga,</w:t>
            </w:r>
          </w:p>
          <w:p w14:paraId="378134F5" w14:textId="77777777" w:rsidR="00B90D7D" w:rsidRPr="00197A8F" w:rsidRDefault="402EED73" w:rsidP="402EED73">
            <w:pPr>
              <w:pStyle w:val="teksttabeli-2"/>
            </w:pPr>
            <w:r>
              <w:t>– definiuje pojęcie wcielenie,</w:t>
            </w:r>
          </w:p>
          <w:p w14:paraId="35E4ADD7" w14:textId="77777777" w:rsidR="00B90D7D" w:rsidRPr="00197A8F" w:rsidRDefault="402EED73" w:rsidP="402EED73">
            <w:pPr>
              <w:pStyle w:val="teksttabeli-2"/>
            </w:pPr>
            <w:r>
              <w:t xml:space="preserve">– przedstawia wydarzenia od śmierci krzyżowej Jezusa do zmartwychwstania (A.16.2), </w:t>
            </w:r>
          </w:p>
          <w:p w14:paraId="67D8B65D" w14:textId="77777777" w:rsidR="00B90D7D" w:rsidRPr="00197A8F" w:rsidRDefault="402EED73" w:rsidP="402EED73">
            <w:pPr>
              <w:pStyle w:val="teksttabeli-2"/>
            </w:pPr>
            <w:r>
              <w:t>– wyjaśnia znaczenie słów „zstąpił do piekieł” (A.16.2).</w:t>
            </w:r>
          </w:p>
          <w:p w14:paraId="74834CAD" w14:textId="77777777" w:rsidR="006652CB" w:rsidRPr="00197A8F" w:rsidRDefault="402EED73" w:rsidP="402EED73">
            <w:pPr>
              <w:pStyle w:val="teksttabeli-2"/>
            </w:pPr>
            <w:r>
              <w:t>– wymienia sytuacje ukazywania się Zmartwychwstałego (A.17.2),</w:t>
            </w:r>
          </w:p>
          <w:p w14:paraId="79873D00" w14:textId="77777777" w:rsidR="006652CB" w:rsidRPr="00197A8F" w:rsidRDefault="402EED73" w:rsidP="402EED73">
            <w:pPr>
              <w:pStyle w:val="teksttabeli-2"/>
            </w:pPr>
            <w:r>
              <w:t>– ukazuje sens i znaczenie zmartwychwstania Chrystusa (A.17.1),</w:t>
            </w:r>
          </w:p>
          <w:p w14:paraId="23A7895C" w14:textId="77777777" w:rsidR="006652CB" w:rsidRPr="00197A8F" w:rsidRDefault="402EED73" w:rsidP="402EED73">
            <w:pPr>
              <w:pStyle w:val="teksttabeli-2"/>
            </w:pPr>
            <w:r>
              <w:t>– określa, kim jest Duch Święty,</w:t>
            </w:r>
          </w:p>
          <w:p w14:paraId="6BFFDE37" w14:textId="77777777" w:rsidR="006652CB" w:rsidRPr="00197A8F" w:rsidRDefault="402EED73" w:rsidP="402EED73">
            <w:pPr>
              <w:pStyle w:val="teksttabeli-2"/>
            </w:pPr>
            <w:r>
              <w:t>– wymienia sposoby objawiania się Boga człowiekowi,</w:t>
            </w:r>
          </w:p>
          <w:p w14:paraId="0562CB0E" w14:textId="74D5F73D" w:rsidR="006652CB" w:rsidRPr="0027324A" w:rsidRDefault="402EED73" w:rsidP="402EED73">
            <w:pPr>
              <w:pStyle w:val="teksttabeli-2"/>
            </w:pPr>
            <w:r>
              <w:t>– ukazuje rolę mediów i zasady korzystania z nich (C.17.6),</w:t>
            </w:r>
          </w:p>
        </w:tc>
        <w:tc>
          <w:tcPr>
            <w:tcW w:w="2835" w:type="dxa"/>
          </w:tcPr>
          <w:p w14:paraId="293A1E65" w14:textId="77777777" w:rsidR="00241E65" w:rsidRPr="00197A8F" w:rsidRDefault="402EED73" w:rsidP="402EED73">
            <w:pPr>
              <w:pStyle w:val="teksttabeli-2"/>
            </w:pPr>
            <w:r>
              <w:t>– wyjaśnia zależność między wiarą i rozumem (A.6.2),</w:t>
            </w:r>
          </w:p>
          <w:p w14:paraId="36855792" w14:textId="77777777" w:rsidR="00241E65" w:rsidRDefault="402EED73" w:rsidP="402EED73">
            <w:pPr>
              <w:pStyle w:val="teksttabeli-2"/>
            </w:pPr>
            <w:r>
              <w:t>– wskazuje specyfikę chrześcijaństwa na tle innych religii (A.3.2),</w:t>
            </w:r>
          </w:p>
          <w:p w14:paraId="12AE5CFC" w14:textId="77777777" w:rsidR="0090586F" w:rsidRPr="00197A8F" w:rsidRDefault="402EED73" w:rsidP="402EED73">
            <w:pPr>
              <w:pStyle w:val="teksttabeli-2"/>
            </w:pPr>
            <w:r>
              <w:t>– wyjaśnia pojęcie ekumenizmu (E.8.1),</w:t>
            </w:r>
          </w:p>
          <w:p w14:paraId="3BE9A8DA" w14:textId="77777777" w:rsidR="0090586F" w:rsidRDefault="402EED73" w:rsidP="402EED73">
            <w:pPr>
              <w:pStyle w:val="teksttabeli-2"/>
            </w:pPr>
            <w:r>
              <w:t>– charakteryzuje przymioty i imiona Boga oraz na ich podstawie omawia obraz Boga (A.7.1).</w:t>
            </w:r>
          </w:p>
          <w:p w14:paraId="2FFF2E7E" w14:textId="77777777" w:rsidR="0090586F" w:rsidRPr="00197A8F" w:rsidRDefault="402EED73" w:rsidP="402EED73">
            <w:pPr>
              <w:pStyle w:val="teksttabeli-2"/>
            </w:pPr>
            <w:r>
              <w:t>– wyjaśnia podwójną naturę Osoby Jezusa Chrystusa (A.13.3),</w:t>
            </w:r>
          </w:p>
          <w:p w14:paraId="38A47F75" w14:textId="77777777" w:rsidR="0090586F" w:rsidRPr="00197A8F" w:rsidRDefault="402EED73" w:rsidP="402EED73">
            <w:pPr>
              <w:pStyle w:val="teksttabeli-2"/>
            </w:pPr>
            <w:r>
              <w:t>– odróżnia pojęcie piekieł od piekła oznaczającego wieczne potępienie,</w:t>
            </w:r>
          </w:p>
          <w:p w14:paraId="075E1745" w14:textId="77777777" w:rsidR="0090586F" w:rsidRPr="00197A8F" w:rsidRDefault="402EED73" w:rsidP="402EED73">
            <w:pPr>
              <w:pStyle w:val="teksttabeli-2"/>
            </w:pPr>
            <w:r>
              <w:t>– charakteryzuje biblijne dowody zmartwychwstania Jezusa.</w:t>
            </w:r>
          </w:p>
          <w:p w14:paraId="188EDC84" w14:textId="77777777" w:rsidR="0090586F" w:rsidRPr="00197A8F" w:rsidRDefault="402EED73" w:rsidP="402EED73">
            <w:pPr>
              <w:pStyle w:val="teksttabeli-2"/>
            </w:pPr>
            <w:r>
              <w:t>– definiuje i opisuje Imię, określenia i symbole Ducha Świętego (A.19.1),</w:t>
            </w:r>
          </w:p>
          <w:p w14:paraId="57B6984F" w14:textId="77777777" w:rsidR="0090586F" w:rsidRPr="00197A8F" w:rsidRDefault="402EED73" w:rsidP="402EED73">
            <w:pPr>
              <w:pStyle w:val="teksttabeli-2"/>
            </w:pPr>
            <w:r>
              <w:t>– rozróżnia objawienie naturalne, nadprzyrodzone i prywatne (A.2.2),</w:t>
            </w:r>
          </w:p>
          <w:p w14:paraId="1F6EFFD2" w14:textId="77777777" w:rsidR="0090586F" w:rsidRDefault="402EED73" w:rsidP="402EED73">
            <w:pPr>
              <w:pStyle w:val="teksttabeli-2"/>
            </w:pPr>
            <w:r>
              <w:t>– podaje przykłady objawień prywatnych,</w:t>
            </w:r>
          </w:p>
          <w:p w14:paraId="39A3007F" w14:textId="77777777" w:rsidR="0090586F" w:rsidRPr="00197A8F" w:rsidRDefault="402EED73" w:rsidP="402EED73">
            <w:pPr>
              <w:pStyle w:val="teksttabeli-2"/>
            </w:pPr>
            <w:r>
              <w:t>– wskazuje wartości i zagrożenia obecne we współczesnych środkach przekazu,</w:t>
            </w:r>
          </w:p>
          <w:p w14:paraId="34CE0A41" w14:textId="77777777" w:rsidR="00E51D09" w:rsidRPr="00A3466E" w:rsidRDefault="00E51D09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3435" w:type="dxa"/>
          </w:tcPr>
          <w:p w14:paraId="1A48EA4B" w14:textId="77777777" w:rsidR="00B90D7D" w:rsidRPr="00197A8F" w:rsidRDefault="402EED73" w:rsidP="402EED73">
            <w:pPr>
              <w:pStyle w:val="teksttabeli-2"/>
            </w:pPr>
            <w:r>
              <w:t>– definiuje pojęcia: ateizm, agnostycyzm,</w:t>
            </w:r>
          </w:p>
          <w:p w14:paraId="2DD2C359" w14:textId="77777777" w:rsidR="00B90D7D" w:rsidRPr="00197A8F" w:rsidRDefault="402EED73" w:rsidP="402EED73">
            <w:pPr>
              <w:pStyle w:val="teksttabeli-2"/>
              <w:rPr>
                <w:sz w:val="20"/>
              </w:rPr>
            </w:pPr>
            <w:r>
              <w:t>– ukazuje specyfikę i wartość chrześcijaństwa wobec innych religii, zwłaszcza judaizmu, buddyzmu, hinduizmu i islamu (F.2.1).</w:t>
            </w:r>
          </w:p>
          <w:p w14:paraId="07A0D92C" w14:textId="77777777" w:rsidR="00B90D7D" w:rsidRDefault="402EED73" w:rsidP="402EED73">
            <w:pPr>
              <w:pStyle w:val="teksttabeli-2"/>
            </w:pPr>
            <w:r>
              <w:t xml:space="preserve">– przedstawia różnice i podobieństwa katolicyzmu i pozostałych głównych wyznań chrześcijańskich (E.8.2), </w:t>
            </w:r>
          </w:p>
          <w:p w14:paraId="2F35B393" w14:textId="77777777" w:rsidR="00B90D7D" w:rsidRPr="00197A8F" w:rsidRDefault="402EED73" w:rsidP="402EED73">
            <w:pPr>
              <w:pStyle w:val="teksttabeli-2"/>
              <w:rPr>
                <w:sz w:val="20"/>
              </w:rPr>
            </w:pPr>
            <w:r>
              <w:t>– wymienia cechy wspólne dla wszystkich religii,</w:t>
            </w:r>
          </w:p>
          <w:p w14:paraId="1CE1259C" w14:textId="77777777" w:rsidR="00B90D7D" w:rsidRPr="00197A8F" w:rsidRDefault="402EED73" w:rsidP="402EED73">
            <w:pPr>
              <w:pStyle w:val="teksttabeli-2"/>
            </w:pPr>
            <w:r>
              <w:t>– wskazuje podejmowane przez Kościół katolicki drogi dialogu międzykulturowego i międzyreligijnego (F.2.3).</w:t>
            </w:r>
          </w:p>
          <w:p w14:paraId="123AC378" w14:textId="77777777" w:rsidR="00B90D7D" w:rsidRPr="00197A8F" w:rsidRDefault="402EED73" w:rsidP="402EED73">
            <w:pPr>
              <w:pStyle w:val="teksttabeli-2"/>
            </w:pPr>
            <w:r>
              <w:t>– wskazuje teksty Pisma Świętego mówiące o przymiotach Boga,</w:t>
            </w:r>
          </w:p>
          <w:p w14:paraId="338A12A4" w14:textId="77777777" w:rsidR="008F566C" w:rsidRPr="00197A8F" w:rsidRDefault="402EED73" w:rsidP="402EED73">
            <w:pPr>
              <w:pStyle w:val="teksttabeli-2"/>
            </w:pPr>
            <w:r>
              <w:t>–wskazuje teksty biblijne mówiące o ludzkiej i boskiej naturze Chrystusa,</w:t>
            </w:r>
          </w:p>
          <w:p w14:paraId="2065DB2D" w14:textId="77777777" w:rsidR="006652CB" w:rsidRPr="00197A8F" w:rsidRDefault="402EED73" w:rsidP="402EED73">
            <w:pPr>
              <w:pStyle w:val="teksttabeli-2"/>
            </w:pPr>
            <w:r>
              <w:t>– omawia wydarzenia z życia Jezusa od Jego zmartwychwstania do wniebowstąpienia,</w:t>
            </w:r>
          </w:p>
          <w:p w14:paraId="482DA539" w14:textId="77777777" w:rsidR="006652CB" w:rsidRPr="00197A8F" w:rsidRDefault="402EED73" w:rsidP="402EED73">
            <w:pPr>
              <w:pStyle w:val="teksttabeli-2"/>
            </w:pPr>
            <w:r>
              <w:t>– przedstawia zmartwychwstanie Chrystusa jako podstawę wiary chrześcijańskiej,</w:t>
            </w:r>
          </w:p>
          <w:p w14:paraId="44F20372" w14:textId="77777777" w:rsidR="006652CB" w:rsidRPr="00197A8F" w:rsidRDefault="402EED73" w:rsidP="402EED73">
            <w:pPr>
              <w:pStyle w:val="teksttabeli-2"/>
            </w:pPr>
            <w:r>
              <w:t>– wyjaśnia, że zmartwychwstanie Chrystusa jest zapowiedzią naszego zmartwychwstania.</w:t>
            </w:r>
          </w:p>
          <w:p w14:paraId="51310B3F" w14:textId="77777777" w:rsidR="006652CB" w:rsidRPr="00197A8F" w:rsidRDefault="402EED73" w:rsidP="402EED73">
            <w:pPr>
              <w:pStyle w:val="teksttabeli-2"/>
            </w:pPr>
            <w:r>
              <w:t>– wskazuje teksty biblijne odnoszące się do Ducha Świętego.</w:t>
            </w:r>
          </w:p>
          <w:p w14:paraId="2F8EDFE2" w14:textId="77777777" w:rsidR="006652CB" w:rsidRPr="00197A8F" w:rsidRDefault="402EED73" w:rsidP="402EED73">
            <w:pPr>
              <w:pStyle w:val="teksttabeli-2"/>
            </w:pPr>
            <w:r>
              <w:t>– charakteryzuje rangę poszczególnych objawień,</w:t>
            </w:r>
          </w:p>
          <w:p w14:paraId="62EBF3C5" w14:textId="57C34519" w:rsidR="00B90D7D" w:rsidRPr="00A3466E" w:rsidRDefault="402EED73" w:rsidP="402EED73">
            <w:pPr>
              <w:pStyle w:val="teksttabeli-2"/>
            </w:pPr>
            <w:r>
              <w:t>– określa rolę moralności w odbiorze przekazów medialnych (C.17.7),</w:t>
            </w:r>
          </w:p>
        </w:tc>
        <w:tc>
          <w:tcPr>
            <w:tcW w:w="2235" w:type="dxa"/>
          </w:tcPr>
          <w:p w14:paraId="51657816" w14:textId="77777777" w:rsidR="0090586F" w:rsidRPr="00197A8F" w:rsidRDefault="402EED73" w:rsidP="402EED73">
            <w:pPr>
              <w:pStyle w:val="teksttabeli-2"/>
            </w:pPr>
            <w:r>
              <w:t>– analizuje znaczenie wolności dla wiary bądź niewiary człowieka (A.6.3),</w:t>
            </w:r>
          </w:p>
          <w:p w14:paraId="05213741" w14:textId="77777777" w:rsidR="0090586F" w:rsidRPr="00197A8F" w:rsidRDefault="402EED73" w:rsidP="402EED73">
            <w:pPr>
              <w:pStyle w:val="teksttabeli-2"/>
            </w:pPr>
            <w:r>
              <w:t xml:space="preserve">– wskazuje perspektywy i granice ekumenizmu (E.8.2), </w:t>
            </w:r>
          </w:p>
          <w:p w14:paraId="42254756" w14:textId="77777777" w:rsidR="0090586F" w:rsidRPr="00B90D7D" w:rsidRDefault="402EED73" w:rsidP="402EED73">
            <w:pPr>
              <w:pStyle w:val="teksttabeli-2"/>
              <w:rPr>
                <w:color w:val="auto"/>
              </w:rPr>
            </w:pPr>
            <w:r>
              <w:t xml:space="preserve">– w kontekście ekumenizmu wyjaśnia pojęcia </w:t>
            </w:r>
            <w:proofErr w:type="spellStart"/>
            <w:r>
              <w:t>interkomunii</w:t>
            </w:r>
            <w:proofErr w:type="spellEnd"/>
            <w:r>
              <w:t>, sukcesji apostolskiej, konieczności łaski Bożej do zbawienia i ukazuje miejsce Pisma Świętego w życiu chrześcijanina (E.8.4),</w:t>
            </w:r>
          </w:p>
          <w:p w14:paraId="4EBF7742" w14:textId="77777777" w:rsidR="0090586F" w:rsidRPr="00197A8F" w:rsidRDefault="402EED73" w:rsidP="402EED73">
            <w:pPr>
              <w:pStyle w:val="teksttabeli-2"/>
            </w:pPr>
            <w:r>
              <w:t>– charakteryzuje współczesne wyobrażenia Boga,</w:t>
            </w:r>
          </w:p>
          <w:p w14:paraId="5B2BFAA3" w14:textId="77777777" w:rsidR="008F566C" w:rsidRPr="00197A8F" w:rsidRDefault="402EED73" w:rsidP="402EED73">
            <w:pPr>
              <w:pStyle w:val="teksttabeli-2"/>
            </w:pPr>
            <w:r>
              <w:t>– dokonuje rozróżnienia między ludzką a boską naturą Jezusa.</w:t>
            </w:r>
          </w:p>
          <w:p w14:paraId="7DAC9146" w14:textId="77777777" w:rsidR="008F566C" w:rsidRPr="00197A8F" w:rsidRDefault="402EED73" w:rsidP="402EED73">
            <w:pPr>
              <w:pStyle w:val="teksttabeli-2"/>
            </w:pPr>
            <w:r>
              <w:t>– wskazuje kryteria prawdziwości objawień prywatnych.</w:t>
            </w:r>
          </w:p>
          <w:p w14:paraId="6D98A12B" w14:textId="77777777" w:rsidR="00E51D09" w:rsidRPr="00A3466E" w:rsidRDefault="00E51D09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757" w:type="dxa"/>
          </w:tcPr>
          <w:p w14:paraId="7F148588" w14:textId="77777777" w:rsidR="008F566C" w:rsidRPr="00197A8F" w:rsidRDefault="402EED73" w:rsidP="402EED73">
            <w:pPr>
              <w:pStyle w:val="teksttabeli-2"/>
            </w:pPr>
            <w:r>
              <w:t>– dokonuje krytycznej oceny wybranych mediów i programów.</w:t>
            </w:r>
          </w:p>
          <w:p w14:paraId="2946DB82" w14:textId="77777777" w:rsidR="00E51D09" w:rsidRDefault="00E51D09" w:rsidP="402EED7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5997CC1D" w14:textId="77777777" w:rsidR="00E51D09" w:rsidRDefault="00E51D09" w:rsidP="00E51D09">
      <w:pPr>
        <w:ind w:firstLine="0"/>
      </w:pPr>
    </w:p>
    <w:p w14:paraId="110FFD37" w14:textId="77777777" w:rsidR="0027324A" w:rsidRDefault="00861C79" w:rsidP="00E51D09">
      <w:pPr>
        <w:ind w:firstLine="0"/>
      </w:pPr>
      <w:r>
        <w:br w:type="page"/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015"/>
        <w:gridCol w:w="2925"/>
        <w:gridCol w:w="3405"/>
        <w:gridCol w:w="2265"/>
        <w:gridCol w:w="1695"/>
      </w:tblGrid>
      <w:tr w:rsidR="0027324A" w14:paraId="778E2CC6" w14:textId="77777777" w:rsidTr="260E78AD">
        <w:trPr>
          <w:cantSplit/>
          <w:trHeight w:val="31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2065D" w14:textId="77777777" w:rsidR="0027324A" w:rsidRDefault="0027324A" w:rsidP="006F2BD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78E" w14:textId="77777777" w:rsidR="0027324A" w:rsidRDefault="0027324A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54916" w14:paraId="6F382F05" w14:textId="77777777" w:rsidTr="260E78AD">
        <w:trPr>
          <w:cantSplit/>
          <w:trHeight w:val="312"/>
        </w:trPr>
        <w:tc>
          <w:tcPr>
            <w:tcW w:w="1635" w:type="dxa"/>
            <w:vMerge/>
          </w:tcPr>
          <w:p w14:paraId="6B699379" w14:textId="77777777" w:rsidR="0027324A" w:rsidRDefault="0027324A" w:rsidP="006F2BD2">
            <w:pPr>
              <w:jc w:val="center"/>
              <w:rPr>
                <w:sz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84A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54B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DA7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94D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21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A54916" w14:paraId="6A3050E6" w14:textId="77777777" w:rsidTr="260E78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35" w:type="dxa"/>
            <w:textDirection w:val="btLr"/>
            <w:vAlign w:val="center"/>
          </w:tcPr>
          <w:p w14:paraId="7A1CA2AE" w14:textId="77777777" w:rsidR="0027324A" w:rsidRPr="00861C79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t xml:space="preserve">IV. </w:t>
            </w:r>
            <w:r w:rsidRPr="402EED73">
              <w:rPr>
                <w:b/>
                <w:bCs/>
                <w:color w:val="000000" w:themeColor="text1"/>
              </w:rPr>
              <w:t>W co wierzę?</w:t>
            </w:r>
          </w:p>
        </w:tc>
        <w:tc>
          <w:tcPr>
            <w:tcW w:w="3015" w:type="dxa"/>
          </w:tcPr>
          <w:p w14:paraId="6483287F" w14:textId="77777777" w:rsidR="006652CB" w:rsidRPr="00197A8F" w:rsidRDefault="402EED73" w:rsidP="402EED73">
            <w:pPr>
              <w:pStyle w:val="teksttabeli-2"/>
            </w:pPr>
            <w:r>
              <w:t>– określa, kim są aniołowie (A.9.1),</w:t>
            </w:r>
          </w:p>
          <w:p w14:paraId="7CEE136A" w14:textId="77777777" w:rsidR="006652CB" w:rsidRPr="00197A8F" w:rsidRDefault="402EED73" w:rsidP="402EED73">
            <w:pPr>
              <w:pStyle w:val="teksttabeli-2"/>
            </w:pPr>
            <w:r>
              <w:t>– prezentuje naukę Kościoła o rzeczach ostatecznych,</w:t>
            </w:r>
          </w:p>
          <w:p w14:paraId="717750D3" w14:textId="77777777" w:rsidR="006652CB" w:rsidRPr="00197A8F" w:rsidRDefault="402EED73" w:rsidP="402EED73">
            <w:pPr>
              <w:pStyle w:val="teksttabeli-2"/>
            </w:pPr>
            <w:r>
              <w:t>– wyjaśnia sens i wartość modlitwy za zmarłych.</w:t>
            </w:r>
          </w:p>
          <w:p w14:paraId="3BAC750D" w14:textId="77777777" w:rsidR="006652CB" w:rsidRPr="00197A8F" w:rsidRDefault="260E78AD" w:rsidP="402EED73">
            <w:pPr>
              <w:pStyle w:val="teksttabeli-2"/>
            </w:pPr>
            <w:r>
              <w:t xml:space="preserve">– określa znaczenie pojęć: </w:t>
            </w:r>
            <w:proofErr w:type="spellStart"/>
            <w:r w:rsidRPr="260E78AD">
              <w:rPr>
                <w:i/>
                <w:iCs/>
              </w:rPr>
              <w:t>communio</w:t>
            </w:r>
            <w:proofErr w:type="spellEnd"/>
            <w:r w:rsidRPr="260E78AD">
              <w:rPr>
                <w:i/>
                <w:iCs/>
              </w:rPr>
              <w:t xml:space="preserve"> </w:t>
            </w:r>
            <w:proofErr w:type="spellStart"/>
            <w:r w:rsidRPr="260E78AD">
              <w:rPr>
                <w:i/>
                <w:iCs/>
              </w:rPr>
              <w:t>sanctorum</w:t>
            </w:r>
            <w:proofErr w:type="spellEnd"/>
            <w:r>
              <w:t>, Kościół pielgrzymujący, pokutujący, chwalebny,</w:t>
            </w:r>
          </w:p>
          <w:p w14:paraId="0502EB37" w14:textId="77777777" w:rsidR="006652CB" w:rsidRDefault="402EED73" w:rsidP="402EED73">
            <w:pPr>
              <w:pStyle w:val="teksttabeli-2"/>
            </w:pPr>
            <w:r>
              <w:t>– uzasadnia wartość dążenia do nieba zgodnie z nauką chrześcijańską,</w:t>
            </w:r>
          </w:p>
          <w:p w14:paraId="716500C8" w14:textId="77777777" w:rsidR="006652CB" w:rsidRPr="00197A8F" w:rsidRDefault="402EED73" w:rsidP="402EED73">
            <w:pPr>
              <w:pStyle w:val="teksttabeli-2"/>
            </w:pPr>
            <w:r>
              <w:t>– wskazuje teksty biblijne mówiące o wniebowstąpieniu Chrystusa,</w:t>
            </w:r>
          </w:p>
          <w:p w14:paraId="726BED3D" w14:textId="77777777" w:rsidR="006652CB" w:rsidRPr="00197A8F" w:rsidRDefault="402EED73" w:rsidP="402EED73">
            <w:pPr>
              <w:pStyle w:val="teksttabeli-2"/>
            </w:pPr>
            <w:r>
              <w:t>– prezentuje naukę Kościoła o końcu świata i sądzie ostatecznym (A.18.2),</w:t>
            </w:r>
          </w:p>
          <w:p w14:paraId="4E258534" w14:textId="77777777" w:rsidR="006652CB" w:rsidRPr="00197A8F" w:rsidRDefault="402EED73" w:rsidP="402EED73">
            <w:pPr>
              <w:pStyle w:val="teksttabeli-2"/>
            </w:pPr>
            <w:r>
              <w:t>– wylicza przymioty Kościoła (A.22.1),</w:t>
            </w:r>
          </w:p>
          <w:p w14:paraId="2EC5C797" w14:textId="77777777" w:rsidR="006652CB" w:rsidRPr="00197A8F" w:rsidRDefault="402EED73" w:rsidP="402EED73">
            <w:pPr>
              <w:pStyle w:val="teksttabeli-2"/>
            </w:pPr>
            <w:r>
              <w:t>– wymienia sposoby realizacji chrześcijańskiego powołania,</w:t>
            </w:r>
          </w:p>
          <w:p w14:paraId="3FE9F23F" w14:textId="77777777" w:rsidR="006652CB" w:rsidRPr="00940E61" w:rsidRDefault="006652CB" w:rsidP="402EED73">
            <w:pPr>
              <w:pStyle w:val="teksttabeli-2"/>
            </w:pPr>
          </w:p>
        </w:tc>
        <w:tc>
          <w:tcPr>
            <w:tcW w:w="2925" w:type="dxa"/>
          </w:tcPr>
          <w:p w14:paraId="12657C61" w14:textId="77777777" w:rsidR="00704B6E" w:rsidRPr="00197A8F" w:rsidRDefault="402EED73" w:rsidP="402EED73">
            <w:pPr>
              <w:pStyle w:val="teksttabeli-2"/>
            </w:pPr>
            <w:r>
              <w:t>– podaje biblijne przykłady działania aniołów (A.9.2),</w:t>
            </w:r>
          </w:p>
          <w:p w14:paraId="0B820982" w14:textId="77777777" w:rsidR="00704B6E" w:rsidRPr="00197A8F" w:rsidRDefault="402EED73" w:rsidP="402EED73">
            <w:pPr>
              <w:pStyle w:val="teksttabeli-2"/>
            </w:pPr>
            <w:r>
              <w:t>– uzasadnia potrzebę modlitwy do Anioła Stróża,</w:t>
            </w:r>
          </w:p>
          <w:p w14:paraId="4B659279" w14:textId="77777777" w:rsidR="00704B6E" w:rsidRPr="00197A8F" w:rsidRDefault="402EED73" w:rsidP="402EED73">
            <w:pPr>
              <w:pStyle w:val="teksttabeli-2"/>
            </w:pPr>
            <w:r>
              <w:t>– uzasadnia katolicki sens grzebania zmarłych (B.9.2),</w:t>
            </w:r>
          </w:p>
          <w:p w14:paraId="1ACD5B10" w14:textId="77777777" w:rsidR="00704B6E" w:rsidRDefault="402EED73" w:rsidP="402EED73">
            <w:pPr>
              <w:pStyle w:val="teksttabeli-2"/>
            </w:pPr>
            <w:r>
              <w:t>– podaje przykłady form łączności z Kościołem chwalebnym i pokutującym (modlitwa za zmarłych, kult świętych),</w:t>
            </w:r>
          </w:p>
          <w:p w14:paraId="20276220" w14:textId="77777777" w:rsidR="00704B6E" w:rsidRPr="00197A8F" w:rsidRDefault="402EED73" w:rsidP="402EED73">
            <w:pPr>
              <w:pStyle w:val="teksttabeli-2"/>
            </w:pPr>
            <w:r>
              <w:t>– wskazuje teksty biblijne charakteryzujące rzeczywistość nieba,</w:t>
            </w:r>
          </w:p>
          <w:p w14:paraId="402B89BD" w14:textId="77777777" w:rsidR="00704B6E" w:rsidRPr="00197A8F" w:rsidRDefault="402EED73" w:rsidP="402EED73">
            <w:pPr>
              <w:pStyle w:val="teksttabeli-2"/>
            </w:pPr>
            <w:r>
              <w:t>– wyjaśnia prawdę wiary o zasiadaniu Chrystusa „po prawicy Ojca”,</w:t>
            </w:r>
          </w:p>
          <w:p w14:paraId="698F945B" w14:textId="77777777" w:rsidR="00704B6E" w:rsidRPr="00197A8F" w:rsidRDefault="402EED73" w:rsidP="402EED73">
            <w:pPr>
              <w:pStyle w:val="teksttabeli-2"/>
            </w:pPr>
            <w:r>
              <w:t>– charakteryzuje potoczną i chrześcijańską wizję czasów ostatecznych,</w:t>
            </w:r>
          </w:p>
          <w:p w14:paraId="08B4595C" w14:textId="77777777" w:rsidR="00704B6E" w:rsidRPr="00197A8F" w:rsidRDefault="402EED73" w:rsidP="402EED73">
            <w:pPr>
              <w:pStyle w:val="teksttabeli-2"/>
            </w:pPr>
            <w:r>
              <w:t>– charakteryzuje parafię jako podstawową komórkę w Kościele powszechnym.</w:t>
            </w:r>
          </w:p>
          <w:p w14:paraId="58A671C3" w14:textId="77777777" w:rsidR="00704B6E" w:rsidRPr="00197A8F" w:rsidRDefault="402EED73" w:rsidP="402EED73">
            <w:pPr>
              <w:pStyle w:val="teksttabeli-2"/>
            </w:pPr>
            <w:r>
              <w:t>– wymienia wspólnoty i grupy religijne istniejące w Kościele parafialnym,</w:t>
            </w:r>
          </w:p>
          <w:p w14:paraId="1F72F646" w14:textId="420DB649" w:rsidR="0027324A" w:rsidRPr="00A3466E" w:rsidRDefault="402EED73" w:rsidP="402EED73">
            <w:pPr>
              <w:pStyle w:val="teksttabeli-2"/>
            </w:pPr>
            <w:r>
              <w:t>– określa swoje miejsce i zadania w Kościele.</w:t>
            </w:r>
          </w:p>
        </w:tc>
        <w:tc>
          <w:tcPr>
            <w:tcW w:w="3405" w:type="dxa"/>
          </w:tcPr>
          <w:p w14:paraId="2752DAD3" w14:textId="77777777" w:rsidR="006652CB" w:rsidRPr="00197A8F" w:rsidRDefault="402EED73" w:rsidP="402EED73">
            <w:pPr>
              <w:pStyle w:val="teksttabeli-2"/>
            </w:pPr>
            <w:r>
              <w:t xml:space="preserve">– na podstawie tekstów biblijnych charakteryzuje zadania aniołów. </w:t>
            </w:r>
          </w:p>
          <w:p w14:paraId="6C1AACCB" w14:textId="77777777" w:rsidR="006652CB" w:rsidRPr="00197A8F" w:rsidRDefault="402EED73" w:rsidP="402EED73">
            <w:pPr>
              <w:pStyle w:val="teksttabeli-2"/>
            </w:pPr>
            <w:r>
              <w:t xml:space="preserve">– na podstawie tekstów biblijnych uzasadnia wiarę w życie wieczne, </w:t>
            </w:r>
          </w:p>
          <w:p w14:paraId="4F3B8CBB" w14:textId="77777777" w:rsidR="006652CB" w:rsidRPr="00197A8F" w:rsidRDefault="402EED73" w:rsidP="402EED73">
            <w:pPr>
              <w:pStyle w:val="teksttabeli-2"/>
            </w:pPr>
            <w:r>
              <w:t>– wymienia warunki odpustu, który może ofiarować za zmarłych,</w:t>
            </w:r>
          </w:p>
          <w:p w14:paraId="238623A1" w14:textId="77777777" w:rsidR="006652CB" w:rsidRPr="00197A8F" w:rsidRDefault="402EED73" w:rsidP="402EED73">
            <w:pPr>
              <w:pStyle w:val="teksttabeli-2"/>
            </w:pPr>
            <w:r>
              <w:t>– prezentuje postać swojego patrona.</w:t>
            </w:r>
          </w:p>
          <w:p w14:paraId="44320E77" w14:textId="77777777" w:rsidR="006652CB" w:rsidRPr="00197A8F" w:rsidRDefault="402EED73" w:rsidP="402EED73">
            <w:pPr>
              <w:pStyle w:val="teksttabeli-2"/>
            </w:pPr>
            <w:r>
              <w:t>– wskazuje sposoby działania Chrystusa w Kościele.</w:t>
            </w:r>
          </w:p>
          <w:p w14:paraId="218319C3" w14:textId="77777777" w:rsidR="006652CB" w:rsidRPr="00197A8F" w:rsidRDefault="402EED73" w:rsidP="402EED73">
            <w:pPr>
              <w:pStyle w:val="teksttabeli-2"/>
            </w:pPr>
            <w:r>
              <w:t>– uzasadnia konieczność dobrego życia w każdym kolejnym dniu.</w:t>
            </w:r>
          </w:p>
          <w:p w14:paraId="0E26A3D3" w14:textId="77777777" w:rsidR="006652CB" w:rsidRPr="00197A8F" w:rsidRDefault="402EED73" w:rsidP="402EED73">
            <w:pPr>
              <w:pStyle w:val="teksttabeli-2"/>
            </w:pPr>
            <w:r>
              <w:t>– określa, co to znaczy, że Kościół jest jeden i święty,</w:t>
            </w:r>
          </w:p>
          <w:p w14:paraId="741BC935" w14:textId="77777777" w:rsidR="006652CB" w:rsidRPr="00197A8F" w:rsidRDefault="402EED73" w:rsidP="402EED73">
            <w:pPr>
              <w:pStyle w:val="teksttabeli-2"/>
            </w:pPr>
            <w:r>
              <w:t>– wyjaśnia, na czym polega powszechność Kościoła,</w:t>
            </w:r>
          </w:p>
          <w:p w14:paraId="362F938C" w14:textId="77777777" w:rsidR="006652CB" w:rsidRPr="00197A8F" w:rsidRDefault="402EED73" w:rsidP="402EED73">
            <w:pPr>
              <w:pStyle w:val="teksttabeli-2"/>
            </w:pPr>
            <w:r>
              <w:t>– uzasadnia, dlaczego Kościół jest apostolski,</w:t>
            </w:r>
          </w:p>
          <w:p w14:paraId="47FDA823" w14:textId="77777777" w:rsidR="006652CB" w:rsidRPr="00197A8F" w:rsidRDefault="402EED73" w:rsidP="402EED73">
            <w:pPr>
              <w:pStyle w:val="teksttabeli-2"/>
            </w:pPr>
            <w:r>
              <w:t>– podaje przykłady angażowania się w życie Kościoła,</w:t>
            </w:r>
          </w:p>
          <w:p w14:paraId="08CE6F91" w14:textId="77777777" w:rsidR="00861C79" w:rsidRPr="00A3466E" w:rsidRDefault="00861C79" w:rsidP="402EED73">
            <w:pPr>
              <w:pStyle w:val="teksttabeli-2"/>
              <w:rPr>
                <w:color w:val="auto"/>
              </w:rPr>
            </w:pPr>
          </w:p>
        </w:tc>
        <w:tc>
          <w:tcPr>
            <w:tcW w:w="2265" w:type="dxa"/>
          </w:tcPr>
          <w:p w14:paraId="062FE62D" w14:textId="77777777" w:rsidR="005C2455" w:rsidRPr="00197A8F" w:rsidRDefault="402EED73" w:rsidP="402EED73">
            <w:pPr>
              <w:pStyle w:val="teksttabeli-2"/>
            </w:pPr>
            <w:r>
              <w:t xml:space="preserve">– wypowiada tekst modlitwy do Michała Archanioła, </w:t>
            </w:r>
          </w:p>
          <w:p w14:paraId="05BF60B3" w14:textId="77777777" w:rsidR="005C2455" w:rsidRPr="00197A8F" w:rsidRDefault="402EED73" w:rsidP="402EED73">
            <w:pPr>
              <w:pStyle w:val="teksttabeli-2"/>
            </w:pPr>
            <w:r>
              <w:t>– wyjaśnia wzajemne relacje pomiędzy członkami Kościoła pielgrzymującego, chwalebnego i pokutującego,</w:t>
            </w:r>
          </w:p>
          <w:p w14:paraId="1EFA059F" w14:textId="77777777" w:rsidR="005C2455" w:rsidRPr="00197A8F" w:rsidRDefault="402EED73" w:rsidP="402EED73">
            <w:pPr>
              <w:pStyle w:val="teksttabeli-2"/>
            </w:pPr>
            <w:r>
              <w:t xml:space="preserve">– interpretuje życie chrześcijanina jako realizację powszechnego powołania do świętości, </w:t>
            </w:r>
          </w:p>
          <w:p w14:paraId="1EA4C83E" w14:textId="77777777" w:rsidR="00704B6E" w:rsidRPr="00197A8F" w:rsidRDefault="402EED73" w:rsidP="402EED73">
            <w:pPr>
              <w:pStyle w:val="teksttabeli-2"/>
            </w:pPr>
            <w:r>
              <w:t>– interpretuje biblijne obrazy nieba,</w:t>
            </w:r>
          </w:p>
          <w:p w14:paraId="74350FCF" w14:textId="77777777" w:rsidR="00704B6E" w:rsidRPr="00197A8F" w:rsidRDefault="402EED73" w:rsidP="402EED73">
            <w:pPr>
              <w:pStyle w:val="teksttabeli-2"/>
            </w:pPr>
            <w:r>
              <w:t>– interpretuje biblijne teksty dotyczące wniebowstąpienia Chrystusa,</w:t>
            </w:r>
          </w:p>
          <w:p w14:paraId="06F741B3" w14:textId="77777777" w:rsidR="00704B6E" w:rsidRPr="00197A8F" w:rsidRDefault="402EED73" w:rsidP="402EED73">
            <w:pPr>
              <w:pStyle w:val="teksttabeli-2"/>
            </w:pPr>
            <w:r>
              <w:t>– interpretuje teksty biblijne o końcu świata,</w:t>
            </w:r>
          </w:p>
          <w:p w14:paraId="61CDCEAD" w14:textId="77777777" w:rsidR="0027324A" w:rsidRPr="00A3466E" w:rsidRDefault="0027324A" w:rsidP="402EED73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695" w:type="dxa"/>
          </w:tcPr>
          <w:p w14:paraId="45B8F376" w14:textId="77777777" w:rsidR="00704B6E" w:rsidRPr="00197A8F" w:rsidRDefault="402EED73" w:rsidP="402EED73">
            <w:pPr>
              <w:pStyle w:val="teksttabeli-2"/>
            </w:pPr>
            <w:r>
              <w:t>– interpretuje dzieła sztuki obrazujące niebo.</w:t>
            </w:r>
          </w:p>
          <w:p w14:paraId="6BB9E253" w14:textId="77777777" w:rsidR="0027324A" w:rsidRDefault="0027324A" w:rsidP="402EED7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23DE523C" w14:textId="77777777" w:rsidR="0027324A" w:rsidRDefault="0027324A" w:rsidP="00E51D09">
      <w:pPr>
        <w:ind w:firstLine="0"/>
      </w:pPr>
    </w:p>
    <w:p w14:paraId="428671D1" w14:textId="77777777" w:rsidR="0086634E" w:rsidRDefault="00861C79" w:rsidP="00E51D09">
      <w:pPr>
        <w:ind w:firstLine="0"/>
        <w:rPr>
          <w:b/>
        </w:rPr>
      </w:pPr>
      <w:r>
        <w:br w:type="page"/>
      </w:r>
      <w:r w:rsidR="0072027F">
        <w:rPr>
          <w:b/>
        </w:rPr>
        <w:lastRenderedPageBreak/>
        <w:t>Semestr II</w:t>
      </w:r>
    </w:p>
    <w:p w14:paraId="52E56223" w14:textId="77777777" w:rsidR="0072027F" w:rsidRPr="0072027F" w:rsidRDefault="0072027F" w:rsidP="00E51D09">
      <w:pPr>
        <w:ind w:firstLine="0"/>
        <w:rPr>
          <w:b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028"/>
        <w:gridCol w:w="2977"/>
        <w:gridCol w:w="3330"/>
        <w:gridCol w:w="2265"/>
        <w:gridCol w:w="1690"/>
      </w:tblGrid>
      <w:tr w:rsidR="0086634E" w14:paraId="5B401765" w14:textId="77777777" w:rsidTr="402EED73">
        <w:trPr>
          <w:cantSplit/>
          <w:trHeight w:val="31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DDD87" w14:textId="77777777" w:rsidR="0086634E" w:rsidRDefault="0086634E" w:rsidP="006F2BD2">
            <w:pPr>
              <w:pStyle w:val="Nagwek2"/>
            </w:pPr>
            <w:r>
              <w:t>Dział</w:t>
            </w:r>
          </w:p>
        </w:tc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865" w14:textId="77777777" w:rsidR="0086634E" w:rsidRDefault="0086634E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86634E" w14:paraId="42745609" w14:textId="77777777" w:rsidTr="402EED73">
        <w:trPr>
          <w:cantSplit/>
          <w:trHeight w:val="330"/>
        </w:trPr>
        <w:tc>
          <w:tcPr>
            <w:tcW w:w="1650" w:type="dxa"/>
            <w:vMerge/>
          </w:tcPr>
          <w:p w14:paraId="07547A01" w14:textId="77777777" w:rsidR="0086634E" w:rsidRDefault="0086634E" w:rsidP="006F2BD2">
            <w:pPr>
              <w:jc w:val="center"/>
              <w:rPr>
                <w:sz w:val="1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52D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A1A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ACB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D6B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57A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86634E" w14:paraId="5628922B" w14:textId="77777777" w:rsidTr="402EE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14:paraId="3D2CF2AE" w14:textId="77777777" w:rsidR="0086634E" w:rsidRPr="000B4E64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t xml:space="preserve">V. </w:t>
            </w:r>
            <w:r w:rsidRPr="402EED73">
              <w:rPr>
                <w:b/>
                <w:bCs/>
                <w:color w:val="000000" w:themeColor="text1"/>
              </w:rPr>
              <w:t>„Nie będziesz miał bogów cudzych przede Mną”</w:t>
            </w:r>
          </w:p>
        </w:tc>
        <w:tc>
          <w:tcPr>
            <w:tcW w:w="3028" w:type="dxa"/>
          </w:tcPr>
          <w:p w14:paraId="423CCD26" w14:textId="77777777" w:rsidR="006652CB" w:rsidRPr="00197A8F" w:rsidRDefault="402EED73" w:rsidP="402EED73">
            <w:pPr>
              <w:pStyle w:val="teksttabeli-2"/>
            </w:pPr>
            <w:r>
              <w:t>– podaje treść I przykazania Bożego,</w:t>
            </w:r>
          </w:p>
          <w:p w14:paraId="1D25F298" w14:textId="77777777" w:rsidR="006652CB" w:rsidRPr="00197A8F" w:rsidRDefault="402EED73" w:rsidP="402EED73">
            <w:pPr>
              <w:pStyle w:val="teksttabeli-2"/>
            </w:pPr>
            <w:r>
              <w:t>– wyjaśnia pojęcie bałwochwalstwa,</w:t>
            </w:r>
          </w:p>
          <w:p w14:paraId="410B4A59" w14:textId="77777777" w:rsidR="006652CB" w:rsidRPr="00197A8F" w:rsidRDefault="402EED73" w:rsidP="402EED73">
            <w:pPr>
              <w:pStyle w:val="teksttabeli-2"/>
            </w:pPr>
            <w:r>
              <w:t>– określa praktyki okultystyczne jako wykroczenia przeciw pierwszemu przykazaniu,</w:t>
            </w:r>
          </w:p>
          <w:p w14:paraId="2CF08179" w14:textId="77777777" w:rsidR="000B6C16" w:rsidRPr="00197A8F" w:rsidRDefault="402EED73" w:rsidP="402EED73">
            <w:pPr>
              <w:pStyle w:val="teksttabeli-2"/>
            </w:pPr>
            <w:r>
              <w:t>– wymienia zagrożenia płynące z praktyk okultystycznych,</w:t>
            </w:r>
          </w:p>
          <w:p w14:paraId="5C91BC9B" w14:textId="77777777" w:rsidR="000B6C16" w:rsidRPr="00197A8F" w:rsidRDefault="402EED73" w:rsidP="402EED73">
            <w:pPr>
              <w:pStyle w:val="teksttabeli-2"/>
            </w:pPr>
            <w:r>
              <w:t>– podaje treść drugiego przykazania Bożego,</w:t>
            </w:r>
          </w:p>
          <w:p w14:paraId="318A073E" w14:textId="77777777" w:rsidR="000B6C16" w:rsidRPr="00197A8F" w:rsidRDefault="402EED73" w:rsidP="402EED73">
            <w:pPr>
              <w:pStyle w:val="teksttabeli-2"/>
            </w:pPr>
            <w:r>
              <w:t>– wskazuje właściwe i niewłaściwe sytuacje, w których wzywane jest imię Boga (C.11.1),</w:t>
            </w:r>
          </w:p>
          <w:p w14:paraId="26069F97" w14:textId="77777777" w:rsidR="000B6C16" w:rsidRPr="00197A8F" w:rsidRDefault="402EED73" w:rsidP="402EED73">
            <w:pPr>
              <w:pStyle w:val="teksttabeli-2"/>
            </w:pPr>
            <w:r>
              <w:t>– określa, co to jest akt strzelisty,</w:t>
            </w:r>
          </w:p>
          <w:p w14:paraId="1C94BB61" w14:textId="77777777" w:rsidR="000B6C16" w:rsidRPr="00197A8F" w:rsidRDefault="402EED73" w:rsidP="402EED73">
            <w:pPr>
              <w:pStyle w:val="teksttabeli-2"/>
            </w:pPr>
            <w:r>
              <w:t>– podaje przykłady aktów strzelistych,</w:t>
            </w:r>
          </w:p>
          <w:p w14:paraId="1DE29677" w14:textId="77777777" w:rsidR="000B6C16" w:rsidRPr="00197A8F" w:rsidRDefault="402EED73" w:rsidP="402EED73">
            <w:pPr>
              <w:pStyle w:val="teksttabeli-2"/>
            </w:pPr>
            <w:r>
              <w:t>– określa niedzielę jako dzień Pański,</w:t>
            </w:r>
          </w:p>
          <w:p w14:paraId="261AEF47" w14:textId="77777777" w:rsidR="000B6C16" w:rsidRPr="00197A8F" w:rsidRDefault="402EED73" w:rsidP="402EED73">
            <w:pPr>
              <w:pStyle w:val="teksttabeli-2"/>
            </w:pPr>
            <w:r>
              <w:t>– wskazuje elementy chrześcijańskiego świętowania,</w:t>
            </w:r>
          </w:p>
          <w:p w14:paraId="5043CB0F" w14:textId="6419EC44" w:rsidR="006200B1" w:rsidRPr="00A3466E" w:rsidRDefault="402EED73" w:rsidP="402EED73">
            <w:pPr>
              <w:pStyle w:val="teksttabeli-2"/>
            </w:pPr>
            <w:r>
              <w:t xml:space="preserve">– podaje treść III przykazania Bożego i </w:t>
            </w:r>
            <w:proofErr w:type="spellStart"/>
            <w:r>
              <w:t>I</w:t>
            </w:r>
            <w:proofErr w:type="spellEnd"/>
            <w:r>
              <w:t xml:space="preserve"> przykazania kościelnego, </w:t>
            </w:r>
          </w:p>
        </w:tc>
        <w:tc>
          <w:tcPr>
            <w:tcW w:w="2977" w:type="dxa"/>
          </w:tcPr>
          <w:p w14:paraId="262BA2F2" w14:textId="77777777" w:rsidR="005C2455" w:rsidRPr="00197A8F" w:rsidRDefault="402EED73" w:rsidP="402EED73">
            <w:pPr>
              <w:pStyle w:val="teksttabeli-2"/>
            </w:pPr>
            <w:r>
              <w:t>– formułuje zasady wynikające z I przykazania Bożego (C.10.1),</w:t>
            </w:r>
          </w:p>
          <w:p w14:paraId="4924FB75" w14:textId="77777777" w:rsidR="005C2455" w:rsidRPr="00197A8F" w:rsidRDefault="402EED73" w:rsidP="402EED73">
            <w:pPr>
              <w:pStyle w:val="teksttabeli-2"/>
            </w:pPr>
            <w:r>
              <w:t>– podaje przykłady praktyk okultystycznych,</w:t>
            </w:r>
          </w:p>
          <w:p w14:paraId="713F2917" w14:textId="77777777" w:rsidR="005C2455" w:rsidRPr="00197A8F" w:rsidRDefault="402EED73" w:rsidP="402EED73">
            <w:pPr>
              <w:pStyle w:val="teksttabeli-2"/>
            </w:pPr>
            <w:r>
              <w:t xml:space="preserve">– uzasadnia, iż nie da się pogodzić </w:t>
            </w:r>
            <w:proofErr w:type="spellStart"/>
            <w:r>
              <w:t>ezoteryki</w:t>
            </w:r>
            <w:proofErr w:type="spellEnd"/>
            <w:r>
              <w:t xml:space="preserve"> z wiarą chrześcijańską (C.10.4).</w:t>
            </w:r>
          </w:p>
          <w:p w14:paraId="7F44D646" w14:textId="77777777" w:rsidR="005C2455" w:rsidRPr="00197A8F" w:rsidRDefault="402EED73" w:rsidP="402EED73">
            <w:pPr>
              <w:pStyle w:val="teksttabeli-2"/>
            </w:pPr>
            <w:r>
              <w:t>– odróżnia modlitwę aktem strzelistym od wzywania imienia Bożego nadaremno,</w:t>
            </w:r>
          </w:p>
          <w:p w14:paraId="543F3F79" w14:textId="77777777" w:rsidR="005C2455" w:rsidRPr="00197A8F" w:rsidRDefault="402EED73" w:rsidP="402EED73">
            <w:pPr>
              <w:pStyle w:val="teksttabeli-2"/>
            </w:pPr>
            <w:r>
              <w:t>– na podstawie wybranych tekstów biblijnych wyjaśnia, że niedziela jest dla chrześcijanina dniem świętym,</w:t>
            </w:r>
          </w:p>
          <w:p w14:paraId="36638AAA" w14:textId="77777777" w:rsidR="0086634E" w:rsidRPr="000B4E64" w:rsidRDefault="402EED73" w:rsidP="402EED73">
            <w:pPr>
              <w:pStyle w:val="teksttabeli-2"/>
            </w:pPr>
            <w:r>
              <w:t>– wymienia święte dni, w które Kościół nakazuje uczestnictwo we Mszy św.,</w:t>
            </w:r>
          </w:p>
        </w:tc>
        <w:tc>
          <w:tcPr>
            <w:tcW w:w="3330" w:type="dxa"/>
          </w:tcPr>
          <w:p w14:paraId="0D13C199" w14:textId="77777777" w:rsidR="006652CB" w:rsidRPr="00197A8F" w:rsidRDefault="402EED73" w:rsidP="402EED73">
            <w:pPr>
              <w:pStyle w:val="teksttabeli-2"/>
            </w:pPr>
            <w:r>
              <w:t>– interpretuje zachowanie I przykazania w kontekście budowania dobrej relacji osobowej z Bogiem,</w:t>
            </w:r>
          </w:p>
          <w:p w14:paraId="3DEA4185" w14:textId="77777777" w:rsidR="000B6C16" w:rsidRPr="00197A8F" w:rsidRDefault="402EED73" w:rsidP="402EED73">
            <w:pPr>
              <w:pStyle w:val="teksttabeli-2"/>
            </w:pPr>
            <w:r>
              <w:t>– charakteryzuje grzechy przeciw drugiemu przykazaniu.</w:t>
            </w:r>
          </w:p>
          <w:p w14:paraId="42F98074" w14:textId="77777777" w:rsidR="000B6C16" w:rsidRPr="00197A8F" w:rsidRDefault="402EED73" w:rsidP="402EED73">
            <w:pPr>
              <w:pStyle w:val="teksttabeli-2"/>
            </w:pPr>
            <w:r>
              <w:t>– wskazuje teksty Pisma Świętego dotyczące modlitwy,</w:t>
            </w:r>
          </w:p>
          <w:p w14:paraId="7AA03F83" w14:textId="77777777" w:rsidR="000B6C16" w:rsidRPr="00197A8F" w:rsidRDefault="402EED73" w:rsidP="402EED73">
            <w:pPr>
              <w:pStyle w:val="teksttabeli-2"/>
            </w:pPr>
            <w:r>
              <w:t>– interpretuje niedzielę jako czas świętowania z Panem Bogiem i rodziną (B.3),</w:t>
            </w:r>
          </w:p>
          <w:p w14:paraId="56BF1197" w14:textId="77777777" w:rsidR="000B6C16" w:rsidRPr="00197A8F" w:rsidRDefault="402EED73" w:rsidP="402EED73">
            <w:pPr>
              <w:pStyle w:val="teksttabeli-2"/>
            </w:pPr>
            <w:r>
              <w:t>– krytycznie ocenia przypadki naruszania prawa do niedzielnego odpoczynku.</w:t>
            </w:r>
          </w:p>
          <w:p w14:paraId="07459315" w14:textId="1638CDD7" w:rsidR="0086634E" w:rsidRPr="00A3466E" w:rsidRDefault="402EED73" w:rsidP="402EED73">
            <w:pPr>
              <w:pStyle w:val="teksttabeli-2"/>
            </w:pPr>
            <w:r>
              <w:t>– uzasadnia sens oddania czci Bogu oraz odpoczynku w dni święte.</w:t>
            </w:r>
          </w:p>
        </w:tc>
        <w:tc>
          <w:tcPr>
            <w:tcW w:w="2265" w:type="dxa"/>
          </w:tcPr>
          <w:p w14:paraId="76497286" w14:textId="77777777" w:rsidR="005C2455" w:rsidRPr="00197A8F" w:rsidRDefault="402EED73" w:rsidP="402EED73">
            <w:pPr>
              <w:pStyle w:val="teksttabeli-2"/>
            </w:pPr>
            <w:r>
              <w:t xml:space="preserve">– charakteryzuje </w:t>
            </w:r>
            <w:r w:rsidRPr="402EED73">
              <w:rPr>
                <w:rFonts w:eastAsia="Lucida Sans Unicode"/>
              </w:rPr>
              <w:t>postawy świętych wyznających wiarę w jednego Boga (C.10).</w:t>
            </w:r>
          </w:p>
          <w:p w14:paraId="5866D688" w14:textId="77777777" w:rsidR="005C2455" w:rsidRPr="00197A8F" w:rsidRDefault="402EED73" w:rsidP="402EED73">
            <w:pPr>
              <w:pStyle w:val="teksttabeli-2"/>
            </w:pPr>
            <w:r>
              <w:t>– uzasadnia, dlaczego imię Boga jest święte,</w:t>
            </w:r>
          </w:p>
          <w:p w14:paraId="471BA8BE" w14:textId="77777777" w:rsidR="005C2455" w:rsidRPr="00197A8F" w:rsidRDefault="402EED73" w:rsidP="402EED73">
            <w:pPr>
              <w:pStyle w:val="teksttabeli-2"/>
            </w:pPr>
            <w:r>
              <w:t>– samodzielnie układa swoje krótkie modlitwy.</w:t>
            </w:r>
          </w:p>
          <w:p w14:paraId="4B9F9D16" w14:textId="77777777" w:rsidR="005C2455" w:rsidRPr="00197A8F" w:rsidRDefault="402EED73" w:rsidP="402EED73">
            <w:pPr>
              <w:pStyle w:val="teksttabeli-2"/>
            </w:pPr>
            <w:r>
              <w:t>– charakteryzuje niedzielę jako pierwszy dzień tygodnia,</w:t>
            </w:r>
          </w:p>
          <w:p w14:paraId="791412B5" w14:textId="77777777" w:rsidR="005C2455" w:rsidRPr="00197A8F" w:rsidRDefault="402EED73" w:rsidP="402EED73">
            <w:pPr>
              <w:pStyle w:val="teksttabeli-2"/>
            </w:pPr>
            <w:r>
              <w:t>– odczytuje w świętowaniu niedzieli zachętę do odpoczynku i kontemplacji świata (A.10.3),</w:t>
            </w:r>
          </w:p>
          <w:p w14:paraId="6537F28F" w14:textId="27E51D41" w:rsidR="0086634E" w:rsidRPr="00A3466E" w:rsidRDefault="402EED73" w:rsidP="402EED73">
            <w:pPr>
              <w:pStyle w:val="teksttabeli-2"/>
            </w:pPr>
            <w:r>
              <w:t>– wyjaśnia różnice między świeckim pojmowaniem świętowania a świętowaniem chrześcijańskim (religijnym),</w:t>
            </w:r>
          </w:p>
        </w:tc>
        <w:tc>
          <w:tcPr>
            <w:tcW w:w="1690" w:type="dxa"/>
          </w:tcPr>
          <w:p w14:paraId="6DFB9E20" w14:textId="77777777" w:rsidR="0086634E" w:rsidRDefault="0086634E" w:rsidP="402EED73">
            <w:pPr>
              <w:pStyle w:val="teksttabeli"/>
              <w:numPr>
                <w:ilvl w:val="0"/>
                <w:numId w:val="0"/>
              </w:numPr>
              <w:ind w:left="-113"/>
            </w:pPr>
          </w:p>
        </w:tc>
      </w:tr>
    </w:tbl>
    <w:p w14:paraId="70DF9E56" w14:textId="77777777" w:rsidR="000F1AA4" w:rsidRDefault="000B4E64" w:rsidP="00E51D09">
      <w:pPr>
        <w:ind w:firstLine="0"/>
      </w:pPr>
      <w:r>
        <w:br w:type="page"/>
      </w:r>
    </w:p>
    <w:p w14:paraId="44E871BC" w14:textId="77777777" w:rsidR="00940E61" w:rsidRDefault="00940E61" w:rsidP="00E51D09">
      <w:pPr>
        <w:ind w:firstLine="0"/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060"/>
        <w:gridCol w:w="2955"/>
        <w:gridCol w:w="3255"/>
        <w:gridCol w:w="2325"/>
        <w:gridCol w:w="1695"/>
      </w:tblGrid>
      <w:tr w:rsidR="00940E61" w14:paraId="74A37D3D" w14:textId="77777777" w:rsidTr="402EED73">
        <w:trPr>
          <w:cantSplit/>
          <w:trHeight w:val="31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7782E" w14:textId="77777777" w:rsidR="00940E61" w:rsidRDefault="00940E61" w:rsidP="006F2BD2">
            <w:pPr>
              <w:pStyle w:val="Nagwek2"/>
            </w:pPr>
            <w:r>
              <w:t>Dział</w:t>
            </w:r>
          </w:p>
        </w:tc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A91" w14:textId="77777777" w:rsidR="00940E61" w:rsidRDefault="00940E61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940E61" w14:paraId="78937937" w14:textId="77777777" w:rsidTr="402EED73">
        <w:trPr>
          <w:cantSplit/>
          <w:trHeight w:val="312"/>
        </w:trPr>
        <w:tc>
          <w:tcPr>
            <w:tcW w:w="1650" w:type="dxa"/>
            <w:vMerge/>
          </w:tcPr>
          <w:p w14:paraId="144A5D23" w14:textId="77777777" w:rsidR="00940E61" w:rsidRDefault="00940E61" w:rsidP="006F2BD2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3CE" w14:textId="77777777" w:rsidR="00940E61" w:rsidRDefault="00940E61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F41" w14:textId="77777777" w:rsidR="00940E61" w:rsidRDefault="00940E61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43F" w14:textId="77777777" w:rsidR="00940E61" w:rsidRDefault="00940E61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3A2" w14:textId="77777777" w:rsidR="00940E61" w:rsidRDefault="00940E61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310" w14:textId="77777777" w:rsidR="00940E61" w:rsidRDefault="00940E61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940E61" w14:paraId="45345D74" w14:textId="77777777" w:rsidTr="402EE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14:paraId="369433C9" w14:textId="77777777" w:rsidR="00940E61" w:rsidRPr="006200B1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t xml:space="preserve">VI. </w:t>
            </w:r>
            <w:r w:rsidRPr="402EED73">
              <w:rPr>
                <w:b/>
                <w:bCs/>
                <w:color w:val="000000" w:themeColor="text1"/>
              </w:rPr>
              <w:t>Wiara naszych Ojców</w:t>
            </w:r>
          </w:p>
        </w:tc>
        <w:tc>
          <w:tcPr>
            <w:tcW w:w="3060" w:type="dxa"/>
          </w:tcPr>
          <w:p w14:paraId="3425EADE" w14:textId="77777777" w:rsidR="000B6C16" w:rsidRPr="00197A8F" w:rsidRDefault="402EED73" w:rsidP="402EED73">
            <w:pPr>
              <w:pStyle w:val="teksttabeli-2"/>
            </w:pPr>
            <w:r>
              <w:t>– opowiada o początkach chrześcijaństwa (E.1.1),</w:t>
            </w:r>
          </w:p>
          <w:p w14:paraId="35268FE9" w14:textId="77777777" w:rsidR="000B6C16" w:rsidRPr="00197A8F" w:rsidRDefault="402EED73" w:rsidP="402EED73">
            <w:pPr>
              <w:pStyle w:val="teksttabeli-2"/>
            </w:pPr>
            <w:r>
              <w:t>– podaje przykłady prześladowań chrześcijan (E.1.5),</w:t>
            </w:r>
          </w:p>
          <w:p w14:paraId="3CA83574" w14:textId="77777777" w:rsidR="00940E61" w:rsidRPr="000B6C16" w:rsidRDefault="402EED73" w:rsidP="402EED73">
            <w:pPr>
              <w:pStyle w:val="teksttabeli-2"/>
            </w:pPr>
            <w:r>
              <w:t>– wymienia sobory, na których precyzowano formuły wiary,</w:t>
            </w:r>
          </w:p>
          <w:p w14:paraId="78C2198A" w14:textId="77777777" w:rsidR="000B6C16" w:rsidRPr="00197A8F" w:rsidRDefault="402EED73" w:rsidP="402EED73">
            <w:pPr>
              <w:pStyle w:val="teksttabeli-2"/>
            </w:pPr>
            <w:r>
              <w:t>– definiuje pojęcia: monastycyzm, reguła zakonna, benedyktyni,</w:t>
            </w:r>
          </w:p>
          <w:p w14:paraId="14A09973" w14:textId="77777777" w:rsidR="000B6C16" w:rsidRDefault="402EED73" w:rsidP="402EED73">
            <w:pPr>
              <w:pStyle w:val="teksttabeli-2"/>
            </w:pPr>
            <w:r>
              <w:t xml:space="preserve">– podaje znaczenie sentencji „Ora et </w:t>
            </w:r>
            <w:proofErr w:type="spellStart"/>
            <w:r>
              <w:t>labora</w:t>
            </w:r>
            <w:proofErr w:type="spellEnd"/>
            <w:r>
              <w:t>”,</w:t>
            </w:r>
          </w:p>
          <w:p w14:paraId="31FE44C4" w14:textId="77777777" w:rsidR="000B6C16" w:rsidRPr="00197A8F" w:rsidRDefault="402EED73" w:rsidP="402EED73">
            <w:pPr>
              <w:pStyle w:val="teksttabeli-2"/>
            </w:pPr>
            <w:r>
              <w:t>– definiuje pojęcia: patriarcha, schizma, prawosławie, ikona, cerkiew,</w:t>
            </w:r>
          </w:p>
          <w:p w14:paraId="0806ED74" w14:textId="77777777" w:rsidR="000B6C16" w:rsidRDefault="402EED73" w:rsidP="402EED73">
            <w:pPr>
              <w:pStyle w:val="teksttabeli-2"/>
            </w:pPr>
            <w:r>
              <w:t>– ocenia przyczyny i skutki schizmy wschodniej,</w:t>
            </w:r>
          </w:p>
          <w:p w14:paraId="4CF72E36" w14:textId="77777777" w:rsidR="000B6C16" w:rsidRPr="00197A8F" w:rsidRDefault="402EED73" w:rsidP="402EED73">
            <w:pPr>
              <w:pStyle w:val="teksttabeli-2"/>
            </w:pPr>
            <w:r>
              <w:t>– podaje, kim był Grzegorz VII i czego dotyczyły wydane przez niego dekrety reformatorskie,</w:t>
            </w:r>
          </w:p>
          <w:p w14:paraId="73CC2077" w14:textId="77777777" w:rsidR="000B6C16" w:rsidRDefault="402EED73" w:rsidP="402EED73">
            <w:pPr>
              <w:pStyle w:val="teksttabeli-2"/>
            </w:pPr>
            <w:r>
              <w:t>– definiuje pojęcia: inwestytura, symonia, ekskomunika.</w:t>
            </w:r>
          </w:p>
          <w:p w14:paraId="32B9CA4C" w14:textId="77777777" w:rsidR="000B6C16" w:rsidRPr="00197A8F" w:rsidRDefault="402EED73" w:rsidP="402EED73">
            <w:pPr>
              <w:pStyle w:val="teksttabeli-2"/>
            </w:pPr>
            <w:r>
              <w:t>– określa ramy czasowe i cele wypraw krzyżowych,</w:t>
            </w:r>
          </w:p>
          <w:p w14:paraId="154E01E8" w14:textId="77777777" w:rsidR="000B6C16" w:rsidRPr="00197A8F" w:rsidRDefault="402EED73" w:rsidP="402EED73">
            <w:pPr>
              <w:pStyle w:val="teksttabeli-2"/>
            </w:pPr>
            <w:r>
              <w:t>– wymienia uniwersytety średniowiecznej Europy,</w:t>
            </w:r>
          </w:p>
          <w:p w14:paraId="4ABD4045" w14:textId="77777777" w:rsidR="000B6C16" w:rsidRPr="00197A8F" w:rsidRDefault="402EED73" w:rsidP="402EED73">
            <w:pPr>
              <w:pStyle w:val="teksttabeli-2"/>
            </w:pPr>
            <w:r>
              <w:t>– wymienia zakonny żebracze i ich założycieli,</w:t>
            </w:r>
          </w:p>
          <w:p w14:paraId="374C03C1" w14:textId="77777777" w:rsidR="000B6C16" w:rsidRPr="00197A8F" w:rsidRDefault="402EED73" w:rsidP="402EED73">
            <w:pPr>
              <w:pStyle w:val="teksttabeli-2"/>
            </w:pPr>
            <w:r>
              <w:t>– definiuje pojęcia: inkwizycja i herezja,</w:t>
            </w:r>
          </w:p>
          <w:p w14:paraId="73453A76" w14:textId="77777777" w:rsidR="000B6C16" w:rsidRDefault="402EED73" w:rsidP="402EED73">
            <w:pPr>
              <w:pStyle w:val="teksttabeli-2"/>
            </w:pPr>
            <w:r>
              <w:t>– wymienia nazwy największych zgromadzeń zakonnych i ich najważniejszych przedstawicieli,</w:t>
            </w:r>
          </w:p>
          <w:p w14:paraId="0EE09057" w14:textId="77777777" w:rsidR="00E2101B" w:rsidRPr="00197A8F" w:rsidRDefault="402EED73" w:rsidP="402EED73">
            <w:pPr>
              <w:pStyle w:val="teksttabeli-2"/>
            </w:pPr>
            <w:r>
              <w:t>– podaje datę chrztu Mieszka I oraz imię jego żony,</w:t>
            </w:r>
          </w:p>
          <w:p w14:paraId="64A127D1" w14:textId="77777777" w:rsidR="00E2101B" w:rsidRPr="00197A8F" w:rsidRDefault="402EED73" w:rsidP="402EED73">
            <w:pPr>
              <w:pStyle w:val="teksttabeli-2"/>
            </w:pPr>
            <w:r>
              <w:t>– wymienia pierwsze biskupstwa na ziemiach polskich,</w:t>
            </w:r>
          </w:p>
          <w:p w14:paraId="249AEBEC" w14:textId="77777777" w:rsidR="00E2101B" w:rsidRPr="00197A8F" w:rsidRDefault="402EED73" w:rsidP="402EED73">
            <w:pPr>
              <w:pStyle w:val="teksttabeli-2"/>
            </w:pPr>
            <w:r>
              <w:t>– podaje fakty z życia św. Stanisława i datę jego śmierci,</w:t>
            </w:r>
          </w:p>
          <w:p w14:paraId="7757F5D0" w14:textId="77777777" w:rsidR="00E2101B" w:rsidRPr="00197A8F" w:rsidRDefault="402EED73" w:rsidP="402EED73">
            <w:pPr>
              <w:pStyle w:val="teksttabeli-2"/>
            </w:pPr>
            <w:r>
              <w:t>– podaje fakty z życia św. Jadwigi Królowej (E.6),</w:t>
            </w:r>
          </w:p>
          <w:p w14:paraId="13369FF4" w14:textId="77777777" w:rsidR="00E2101B" w:rsidRPr="00197A8F" w:rsidRDefault="402EED73" w:rsidP="402EED73">
            <w:pPr>
              <w:pStyle w:val="teksttabeli-2"/>
            </w:pPr>
            <w:r>
              <w:t>– określa trudności, jakie napotyka w modlitwie,</w:t>
            </w:r>
          </w:p>
          <w:p w14:paraId="738610EB" w14:textId="07278397" w:rsidR="00E2101B" w:rsidRPr="00A3466E" w:rsidRDefault="402EED73" w:rsidP="402EED73">
            <w:pPr>
              <w:pStyle w:val="teksttabeli-2"/>
            </w:pPr>
            <w:r>
              <w:t>– podaje przykłady świętych stanowiących wzory modlitwy (D.9.1),</w:t>
            </w:r>
          </w:p>
        </w:tc>
        <w:tc>
          <w:tcPr>
            <w:tcW w:w="2955" w:type="dxa"/>
          </w:tcPr>
          <w:p w14:paraId="14F98591" w14:textId="77777777" w:rsidR="000D1079" w:rsidRPr="00197A8F" w:rsidRDefault="402EED73" w:rsidP="402EED73">
            <w:pPr>
              <w:pStyle w:val="teksttabeli-2"/>
            </w:pPr>
            <w:r>
              <w:t>– wskazuje najważniejsze ośrodki związane z działalnością apostołów,</w:t>
            </w:r>
          </w:p>
          <w:p w14:paraId="680E9341" w14:textId="77777777" w:rsidR="000D1079" w:rsidRPr="00197A8F" w:rsidRDefault="402EED73" w:rsidP="402EED73">
            <w:pPr>
              <w:pStyle w:val="teksttabeli-2"/>
            </w:pPr>
            <w:r>
              <w:t>– opowiada o starożytnych prześladowaniach chrześcijan (E.1.1),</w:t>
            </w:r>
          </w:p>
          <w:p w14:paraId="29BADBCC" w14:textId="77777777" w:rsidR="000D1079" w:rsidRPr="00197A8F" w:rsidRDefault="402EED73" w:rsidP="402EED73">
            <w:pPr>
              <w:pStyle w:val="teksttabeli-2"/>
            </w:pPr>
            <w:r>
              <w:t xml:space="preserve">– odróżnia </w:t>
            </w:r>
            <w:r w:rsidRPr="402EED73">
              <w:rPr>
                <w:i/>
                <w:iCs/>
              </w:rPr>
              <w:t>Skład Apostolski</w:t>
            </w:r>
            <w:r>
              <w:t xml:space="preserve"> o mszalnego </w:t>
            </w:r>
            <w:r w:rsidRPr="402EED73">
              <w:rPr>
                <w:i/>
                <w:iCs/>
              </w:rPr>
              <w:t>Credo</w:t>
            </w:r>
            <w:r>
              <w:t>,</w:t>
            </w:r>
          </w:p>
          <w:p w14:paraId="4325ADE3" w14:textId="77777777" w:rsidR="000D1079" w:rsidRPr="00197A8F" w:rsidRDefault="402EED73" w:rsidP="402EED73">
            <w:pPr>
              <w:pStyle w:val="teksttabeli-2"/>
            </w:pPr>
            <w:r>
              <w:t xml:space="preserve">– prezentuje koleje życia św. Benedykta z </w:t>
            </w:r>
            <w:proofErr w:type="spellStart"/>
            <w:r>
              <w:t>Nursji</w:t>
            </w:r>
            <w:proofErr w:type="spellEnd"/>
            <w:r>
              <w:t>,</w:t>
            </w:r>
          </w:p>
          <w:p w14:paraId="6196FCAF" w14:textId="77777777" w:rsidR="000D1079" w:rsidRPr="00197A8F" w:rsidRDefault="402EED73" w:rsidP="402EED73">
            <w:pPr>
              <w:pStyle w:val="teksttabeli-2"/>
            </w:pPr>
            <w:r>
              <w:t>– wymienia owoce reformy gregoriańskiej,</w:t>
            </w:r>
          </w:p>
          <w:p w14:paraId="6D9E6F11" w14:textId="77777777" w:rsidR="000D1079" w:rsidRPr="00197A8F" w:rsidRDefault="402EED73" w:rsidP="402EED73">
            <w:pPr>
              <w:pStyle w:val="teksttabeli-2"/>
            </w:pPr>
            <w:r>
              <w:t xml:space="preserve">– określa zasięg arabskiej ekspansji na przełomie pierwszego i drugiego tysiąclecia,  </w:t>
            </w:r>
          </w:p>
          <w:p w14:paraId="3643D512" w14:textId="77777777" w:rsidR="000D1079" w:rsidRDefault="402EED73" w:rsidP="402EED73">
            <w:pPr>
              <w:pStyle w:val="teksttabeli-2"/>
            </w:pPr>
            <w:r>
              <w:t>– wymienia zakony rycerskie i określa cele ich powstania,</w:t>
            </w:r>
          </w:p>
          <w:p w14:paraId="1EAC0AF3" w14:textId="77777777" w:rsidR="000D1079" w:rsidRPr="00197A8F" w:rsidRDefault="402EED73" w:rsidP="402EED73">
            <w:pPr>
              <w:pStyle w:val="teksttabeli-2"/>
            </w:pPr>
            <w:r>
              <w:t>– charakteryzuje wkład ludzi wierzących w rozwój ludzkiej wiedzy.</w:t>
            </w:r>
          </w:p>
          <w:p w14:paraId="65249291" w14:textId="77777777" w:rsidR="000D1079" w:rsidRPr="00197A8F" w:rsidRDefault="402EED73" w:rsidP="402EED73">
            <w:pPr>
              <w:pStyle w:val="teksttabeli-2"/>
            </w:pPr>
            <w:r>
              <w:t>– definiuje pojęcia: zakon żebraczy, habit, kwesta,</w:t>
            </w:r>
          </w:p>
          <w:p w14:paraId="76F5D834" w14:textId="77777777" w:rsidR="000D1079" w:rsidRPr="00197A8F" w:rsidRDefault="402EED73" w:rsidP="402EED73">
            <w:pPr>
              <w:pStyle w:val="teksttabeli-2"/>
            </w:pPr>
            <w:r>
              <w:t>– uzasadnia religijny sens ubóstwa,</w:t>
            </w:r>
          </w:p>
          <w:p w14:paraId="7AE11208" w14:textId="77777777" w:rsidR="00910A0F" w:rsidRPr="00197A8F" w:rsidRDefault="402EED73" w:rsidP="402EED73">
            <w:pPr>
              <w:pStyle w:val="teksttabeli-2"/>
            </w:pPr>
            <w:r>
              <w:t>– wymienia przyczyny powstania inkwizycji,</w:t>
            </w:r>
          </w:p>
          <w:p w14:paraId="7E5AB7B8" w14:textId="77777777" w:rsidR="00910A0F" w:rsidRPr="00197A8F" w:rsidRDefault="402EED73" w:rsidP="402EED73">
            <w:pPr>
              <w:pStyle w:val="teksttabeli-2"/>
            </w:pPr>
            <w:r>
              <w:t>– charakteryzuje działania podejmowane przez różne zakony na przestrzeni dziejów,</w:t>
            </w:r>
          </w:p>
          <w:p w14:paraId="6CBC15A7" w14:textId="77777777" w:rsidR="00910A0F" w:rsidRPr="00197A8F" w:rsidRDefault="402EED73" w:rsidP="402EED73">
            <w:pPr>
              <w:pStyle w:val="teksttabeli-2"/>
            </w:pPr>
            <w:r>
              <w:t>– przedstawia motywy osobiste i polityczne przyjęcia chrztu przez Mieszka I,</w:t>
            </w:r>
          </w:p>
          <w:p w14:paraId="5AB9FE7B" w14:textId="77777777" w:rsidR="00910A0F" w:rsidRDefault="402EED73" w:rsidP="402EED73">
            <w:pPr>
              <w:pStyle w:val="teksttabeli-2"/>
            </w:pPr>
            <w:r>
              <w:t>– podaje datę liturgicznej uroczystości św. Wojciecha,</w:t>
            </w:r>
          </w:p>
          <w:p w14:paraId="70989619" w14:textId="77777777" w:rsidR="00910A0F" w:rsidRPr="00197A8F" w:rsidRDefault="402EED73" w:rsidP="402EED73">
            <w:pPr>
              <w:pStyle w:val="teksttabeli-2"/>
            </w:pPr>
            <w:r>
              <w:t>– relacjonuje wpływ męczeńskiej śmierci św. Stanisława na późniejsze zjednoczenie kraju,</w:t>
            </w:r>
          </w:p>
          <w:p w14:paraId="27B8AD61" w14:textId="77777777" w:rsidR="00910A0F" w:rsidRDefault="402EED73" w:rsidP="402EED73">
            <w:pPr>
              <w:pStyle w:val="teksttabeli-2"/>
            </w:pPr>
            <w:r>
              <w:t>– podaje datę liturgicznego wspomnienia św. Stanisława,</w:t>
            </w:r>
          </w:p>
          <w:p w14:paraId="02018E37" w14:textId="77777777" w:rsidR="00910A0F" w:rsidRPr="00197A8F" w:rsidRDefault="402EED73" w:rsidP="402EED73">
            <w:pPr>
              <w:pStyle w:val="teksttabeli-2"/>
            </w:pPr>
            <w:r>
              <w:t>– wymienia zasługi św. Jadwigi dla chrześcijaństwa,</w:t>
            </w:r>
          </w:p>
          <w:p w14:paraId="637805D2" w14:textId="327847FC" w:rsidR="006200B1" w:rsidRPr="00A3466E" w:rsidRDefault="402EED73" w:rsidP="402EED73">
            <w:pPr>
              <w:pStyle w:val="teksttabeli-2"/>
              <w:rPr>
                <w:sz w:val="20"/>
              </w:rPr>
            </w:pPr>
            <w:r>
              <w:t>– uzasadnia, że skuteczność modlitwy zależy od woli Bożej (D.12.3).</w:t>
            </w:r>
          </w:p>
        </w:tc>
        <w:tc>
          <w:tcPr>
            <w:tcW w:w="3255" w:type="dxa"/>
          </w:tcPr>
          <w:p w14:paraId="06DAF844" w14:textId="77777777" w:rsidR="000B6C16" w:rsidRPr="00197A8F" w:rsidRDefault="402EED73" w:rsidP="402EED73">
            <w:pPr>
              <w:pStyle w:val="teksttabeli-2"/>
            </w:pPr>
            <w:r>
              <w:t>– charakteryzuje postawę św. Szczepana,</w:t>
            </w:r>
          </w:p>
          <w:p w14:paraId="07999896" w14:textId="77777777" w:rsidR="000B6C16" w:rsidRPr="00197A8F" w:rsidRDefault="402EED73" w:rsidP="402EED73">
            <w:pPr>
              <w:pStyle w:val="teksttabeli-2"/>
            </w:pPr>
            <w:r>
              <w:t>– omawia powody zwoływania soborów w pierwszych wiekach chrześcijaństwa,</w:t>
            </w:r>
          </w:p>
          <w:p w14:paraId="608FDA04" w14:textId="77777777" w:rsidR="000B6C16" w:rsidRPr="00197A8F" w:rsidRDefault="402EED73" w:rsidP="402EED73">
            <w:pPr>
              <w:pStyle w:val="teksttabeli-2"/>
            </w:pPr>
            <w:r>
              <w:t>– wyjaśnia poszczególne artykuły wyznania wiary.</w:t>
            </w:r>
          </w:p>
          <w:p w14:paraId="78647A0C" w14:textId="77777777" w:rsidR="000B6C16" w:rsidRPr="00197A8F" w:rsidRDefault="402EED73" w:rsidP="402EED73">
            <w:pPr>
              <w:pStyle w:val="teksttabeli-2"/>
            </w:pPr>
            <w:r>
              <w:t>– omawia zakonne życie benedyktynów,</w:t>
            </w:r>
          </w:p>
          <w:p w14:paraId="0A5AD080" w14:textId="77777777" w:rsidR="00940E61" w:rsidRPr="000B6C16" w:rsidRDefault="402EED73" w:rsidP="402EED73">
            <w:pPr>
              <w:pStyle w:val="teksttabeli-2"/>
              <w:rPr>
                <w:color w:val="auto"/>
              </w:rPr>
            </w:pPr>
            <w:r>
              <w:t>– uzasadnia wybór św. Benedykta na głównego patrona Europy.</w:t>
            </w:r>
          </w:p>
          <w:p w14:paraId="4D7DE146" w14:textId="77777777" w:rsidR="000B6C16" w:rsidRPr="00197A8F" w:rsidRDefault="402EED73" w:rsidP="402EED73">
            <w:pPr>
              <w:pStyle w:val="teksttabeli-2"/>
            </w:pPr>
            <w:r>
              <w:t>– wykazuje podobieństwa i różnice między Kościołem rzymskokatolickim i prawosławnym,</w:t>
            </w:r>
          </w:p>
          <w:p w14:paraId="577AB1DE" w14:textId="77777777" w:rsidR="000B6C16" w:rsidRPr="00197A8F" w:rsidRDefault="402EED73" w:rsidP="402EED73">
            <w:pPr>
              <w:pStyle w:val="teksttabeli-2"/>
            </w:pPr>
            <w:r>
              <w:t>– krytycznie ocenia stosunki państwo – Kościół przed reformą gregoriańską,</w:t>
            </w:r>
          </w:p>
          <w:p w14:paraId="7F649097" w14:textId="77777777" w:rsidR="000B6C16" w:rsidRPr="00197A8F" w:rsidRDefault="402EED73" w:rsidP="402EED73">
            <w:pPr>
              <w:pStyle w:val="teksttabeli-2"/>
            </w:pPr>
            <w:r>
              <w:t>– charakteryzuje główne założenia reformy,</w:t>
            </w:r>
          </w:p>
          <w:p w14:paraId="12CD59C8" w14:textId="77777777" w:rsidR="000B6C16" w:rsidRPr="00197A8F" w:rsidRDefault="402EED73" w:rsidP="402EED73">
            <w:pPr>
              <w:pStyle w:val="teksttabeli-2"/>
            </w:pPr>
            <w:r>
              <w:t>– charakteryzuje społeczne, polityczne i religijne skutki wypraw krzyżowych.</w:t>
            </w:r>
          </w:p>
          <w:p w14:paraId="3E5E0EA4" w14:textId="77777777" w:rsidR="000B6C16" w:rsidRPr="00197A8F" w:rsidRDefault="402EED73" w:rsidP="402EED73">
            <w:pPr>
              <w:pStyle w:val="teksttabeli-2"/>
            </w:pPr>
            <w:r>
              <w:t>– prezentuje dziedziny wiedzy studiowane w średniowieczu,</w:t>
            </w:r>
          </w:p>
          <w:p w14:paraId="478B545B" w14:textId="77777777" w:rsidR="000B6C16" w:rsidRPr="000B6C16" w:rsidRDefault="402EED73" w:rsidP="402EED73">
            <w:pPr>
              <w:pStyle w:val="teksttabeli-2"/>
              <w:rPr>
                <w:color w:val="auto"/>
              </w:rPr>
            </w:pPr>
            <w:r>
              <w:t>– podaje nazwiska wierzących ludzi nauki ze średniowiecza (M. Kopernik, M. Trąba, S. Hozjusz, Z. Oleśnicki),</w:t>
            </w:r>
          </w:p>
          <w:p w14:paraId="59524319" w14:textId="77777777" w:rsidR="000B6C16" w:rsidRPr="00197A8F" w:rsidRDefault="402EED73" w:rsidP="402EED73">
            <w:pPr>
              <w:pStyle w:val="teksttabeli-2"/>
            </w:pPr>
            <w:r>
              <w:t>– wskazuje współczesne sposoby pozyskiwania dóbr nawiązujące do franciszkańskiego żebractwa.</w:t>
            </w:r>
          </w:p>
          <w:p w14:paraId="7868DA14" w14:textId="77777777" w:rsidR="000B6C16" w:rsidRPr="00197A8F" w:rsidRDefault="402EED73" w:rsidP="402EED73">
            <w:pPr>
              <w:pStyle w:val="teksttabeli-2"/>
            </w:pPr>
            <w:r>
              <w:t>– charakteryzuje metody walki z heretykami stosowane przez inkwizycję,</w:t>
            </w:r>
          </w:p>
          <w:p w14:paraId="795BE5C9" w14:textId="77777777" w:rsidR="000B6C16" w:rsidRPr="00197A8F" w:rsidRDefault="402EED73" w:rsidP="402EED73">
            <w:pPr>
              <w:pStyle w:val="teksttabeli-2"/>
            </w:pPr>
            <w:r>
              <w:t>– omawia zasługi cystersów dla rozwoju kultury i gospodarki,</w:t>
            </w:r>
          </w:p>
          <w:p w14:paraId="5EA1BF4D" w14:textId="77777777" w:rsidR="00E2101B" w:rsidRPr="00197A8F" w:rsidRDefault="402EED73" w:rsidP="402EED73">
            <w:pPr>
              <w:pStyle w:val="teksttabeli-2"/>
            </w:pPr>
            <w:r>
              <w:t>– uzasadnia znaczenie chrztu dla historii Polski (E.6.1),</w:t>
            </w:r>
          </w:p>
          <w:p w14:paraId="7DF51C59" w14:textId="77777777" w:rsidR="00E2101B" w:rsidRPr="00197A8F" w:rsidRDefault="402EED73" w:rsidP="402EED73">
            <w:pPr>
              <w:pStyle w:val="teksttabeli-2"/>
            </w:pPr>
            <w:r>
              <w:t>– omawia życie i działalność św. Wojciecha jako patrona Polski (E.6.2),</w:t>
            </w:r>
          </w:p>
          <w:p w14:paraId="3C45E856" w14:textId="77777777" w:rsidR="00E2101B" w:rsidRPr="00197A8F" w:rsidRDefault="402EED73" w:rsidP="402EED73">
            <w:pPr>
              <w:pStyle w:val="teksttabeli-2"/>
            </w:pPr>
            <w:r>
              <w:t>– uzasadnia doniosłość zjazdu gnieźnieńskiego.</w:t>
            </w:r>
          </w:p>
          <w:p w14:paraId="02FB50A6" w14:textId="77777777" w:rsidR="00E2101B" w:rsidRPr="00197A8F" w:rsidRDefault="402EED73" w:rsidP="402EED73">
            <w:pPr>
              <w:pStyle w:val="teksttabeli-2"/>
            </w:pPr>
            <w:r>
              <w:t>– charakteryzuje rolę królowej Jadwigi w krzewieniu wiary chrześcijańskiej.</w:t>
            </w:r>
          </w:p>
          <w:p w14:paraId="50C125BE" w14:textId="77777777" w:rsidR="00E2101B" w:rsidRPr="00197A8F" w:rsidRDefault="402EED73" w:rsidP="402EED73">
            <w:pPr>
              <w:pStyle w:val="teksttabeli-2"/>
            </w:pPr>
            <w:r>
              <w:t>– podaje datę jej wspomnienia liturgicznego.</w:t>
            </w:r>
          </w:p>
          <w:p w14:paraId="463F29E8" w14:textId="77777777" w:rsidR="000B6C16" w:rsidRPr="00A3466E" w:rsidRDefault="000B6C16" w:rsidP="402EED73">
            <w:pPr>
              <w:pStyle w:val="teksttabeli-2"/>
              <w:rPr>
                <w:color w:val="auto"/>
              </w:rPr>
            </w:pPr>
          </w:p>
        </w:tc>
        <w:tc>
          <w:tcPr>
            <w:tcW w:w="2325" w:type="dxa"/>
          </w:tcPr>
          <w:p w14:paraId="6926E2F2" w14:textId="77777777" w:rsidR="000D1079" w:rsidRPr="00197A8F" w:rsidRDefault="402EED73" w:rsidP="402EED73">
            <w:pPr>
              <w:pStyle w:val="teksttabeli-2"/>
            </w:pPr>
            <w:r>
              <w:t>– prezentuje działalność i męczeństwo św. Ignacego Antiocheńskiego.</w:t>
            </w:r>
          </w:p>
          <w:p w14:paraId="4BE57814" w14:textId="77777777" w:rsidR="000D1079" w:rsidRPr="00197A8F" w:rsidRDefault="402EED73" w:rsidP="402EED73">
            <w:pPr>
              <w:pStyle w:val="teksttabeli-2"/>
            </w:pPr>
            <w:r>
              <w:t>– charakteryzuje benedyktyńską regułę zakonną, ukazując jej aktualność dla współczesnego człowieka,</w:t>
            </w:r>
          </w:p>
          <w:p w14:paraId="6566EAFD" w14:textId="77777777" w:rsidR="000D1079" w:rsidRPr="000B6C16" w:rsidRDefault="402EED73" w:rsidP="402EED73">
            <w:pPr>
              <w:pStyle w:val="teksttabeli-2"/>
              <w:rPr>
                <w:color w:val="auto"/>
              </w:rPr>
            </w:pPr>
            <w:r>
              <w:t>– podaje przykłady działań ekumenicznych Kościoła prawosławnego i katolickiego</w:t>
            </w:r>
          </w:p>
          <w:p w14:paraId="30C6D3DB" w14:textId="77777777" w:rsidR="000D1079" w:rsidRPr="000B6C16" w:rsidRDefault="402EED73" w:rsidP="402EED73">
            <w:pPr>
              <w:pStyle w:val="teksttabeli-2"/>
              <w:rPr>
                <w:color w:val="auto"/>
              </w:rPr>
            </w:pPr>
            <w:r>
              <w:t>– wyjaśnia znaczenie reformy Grzegorza VII dla Kościoła w Europie zachodniej i w Polsce.</w:t>
            </w:r>
          </w:p>
          <w:p w14:paraId="292E6C2C" w14:textId="77777777" w:rsidR="00910A0F" w:rsidRPr="00197A8F" w:rsidRDefault="402EED73" w:rsidP="402EED73">
            <w:pPr>
              <w:pStyle w:val="teksttabeli-2"/>
            </w:pPr>
            <w:r>
              <w:t>– prezentuje dorobek św. Tomasza z Akwinu,</w:t>
            </w:r>
          </w:p>
          <w:p w14:paraId="78D0EFAC" w14:textId="77777777" w:rsidR="00910A0F" w:rsidRPr="00197A8F" w:rsidRDefault="402EED73" w:rsidP="402EED73">
            <w:pPr>
              <w:pStyle w:val="teksttabeli-2"/>
            </w:pPr>
            <w:r>
              <w:t>– przedstawia spór o ubóstwo (E.2.4),</w:t>
            </w:r>
          </w:p>
          <w:p w14:paraId="58ADC1B7" w14:textId="77777777" w:rsidR="00910A0F" w:rsidRPr="000B6C16" w:rsidRDefault="402EED73" w:rsidP="402EED73">
            <w:pPr>
              <w:pStyle w:val="teksttabeli-2"/>
              <w:rPr>
                <w:color w:val="auto"/>
              </w:rPr>
            </w:pPr>
            <w:r>
              <w:t>– ukazuje wartość rezygnacji z dóbr materialnych na rzecz wzrostu duchowego.</w:t>
            </w:r>
          </w:p>
          <w:p w14:paraId="7724131F" w14:textId="77777777" w:rsidR="00910A0F" w:rsidRPr="00197A8F" w:rsidRDefault="402EED73" w:rsidP="402EED73">
            <w:pPr>
              <w:pStyle w:val="teksttabeli-2"/>
            </w:pPr>
            <w:r>
              <w:t>– ocenia okoliczności powstania i działalność inkwizycji (E.2.6).</w:t>
            </w:r>
          </w:p>
          <w:p w14:paraId="33ECC557" w14:textId="77777777" w:rsidR="00910A0F" w:rsidRPr="00197A8F" w:rsidRDefault="402EED73" w:rsidP="402EED73">
            <w:pPr>
              <w:pStyle w:val="teksttabeli-2"/>
            </w:pPr>
            <w:r>
              <w:t>– uzasadnia, że powstanie zakonów było odpowiedzią na potrzeby czasu.</w:t>
            </w:r>
          </w:p>
          <w:p w14:paraId="7832FE65" w14:textId="77777777" w:rsidR="00910A0F" w:rsidRPr="00197A8F" w:rsidRDefault="402EED73" w:rsidP="402EED73">
            <w:pPr>
              <w:pStyle w:val="teksttabeli-2"/>
            </w:pPr>
            <w:r>
              <w:t>– wymienia i charakteryzuje rodzaje duchowości chrześcijańskiej starożytności i średniowiecza oraz ich przedstawicieli (D.10.1),</w:t>
            </w:r>
          </w:p>
          <w:p w14:paraId="3B7B4B86" w14:textId="77777777" w:rsidR="006200B1" w:rsidRPr="00A3466E" w:rsidRDefault="006200B1" w:rsidP="402EED73">
            <w:pPr>
              <w:pStyle w:val="teksttabeli-2"/>
              <w:rPr>
                <w:color w:val="auto"/>
              </w:rPr>
            </w:pPr>
          </w:p>
        </w:tc>
        <w:tc>
          <w:tcPr>
            <w:tcW w:w="1695" w:type="dxa"/>
          </w:tcPr>
          <w:p w14:paraId="09C9B9A0" w14:textId="77777777" w:rsidR="00854153" w:rsidRPr="00197A8F" w:rsidRDefault="402EED73" w:rsidP="402EED73">
            <w:pPr>
              <w:pStyle w:val="teksttabeli-2"/>
            </w:pPr>
            <w:r>
              <w:t>– charakteryzuje efekt starcia się wielkich cywilizacji chrześcijaństwa i islamu,</w:t>
            </w:r>
          </w:p>
          <w:p w14:paraId="42D22E8B" w14:textId="77777777" w:rsidR="00910A0F" w:rsidRPr="00197A8F" w:rsidRDefault="402EED73" w:rsidP="402EED73">
            <w:pPr>
              <w:pStyle w:val="teksttabeli-2"/>
            </w:pPr>
            <w:r>
              <w:t>– wskazuje elementy duchowości poznanych świętych, z których może skorzystać dla ubogacenia własnej modlitwy.</w:t>
            </w:r>
          </w:p>
          <w:p w14:paraId="3A0FF5F2" w14:textId="77777777" w:rsidR="00940E61" w:rsidRDefault="00940E61" w:rsidP="402EED7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5630AD66" w14:textId="77777777" w:rsidR="00F04A99" w:rsidRDefault="00F04A99" w:rsidP="00E51D09">
      <w:pPr>
        <w:ind w:firstLine="0"/>
      </w:pPr>
    </w:p>
    <w:p w14:paraId="61829076" w14:textId="77777777" w:rsidR="000F1AA4" w:rsidRDefault="00F04A99" w:rsidP="00E51D09">
      <w:pPr>
        <w:ind w:firstLine="0"/>
      </w:pPr>
      <w:r>
        <w:br w:type="page"/>
      </w:r>
    </w:p>
    <w:p w14:paraId="55FEC0C3" w14:textId="77777777" w:rsidR="000F1AA4" w:rsidRDefault="0072027F" w:rsidP="00E51D09">
      <w:pPr>
        <w:ind w:firstLine="0"/>
        <w:rPr>
          <w:b/>
        </w:rPr>
      </w:pPr>
      <w:r>
        <w:rPr>
          <w:b/>
        </w:rPr>
        <w:lastRenderedPageBreak/>
        <w:t xml:space="preserve">Semestr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</w:t>
      </w:r>
    </w:p>
    <w:p w14:paraId="2BA226A1" w14:textId="77777777" w:rsidR="0072027F" w:rsidRPr="000E1482" w:rsidRDefault="0072027F" w:rsidP="00E51D09">
      <w:pPr>
        <w:ind w:firstLine="0"/>
        <w:rPr>
          <w:sz w:val="16"/>
          <w:szCs w:val="16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030"/>
        <w:gridCol w:w="3000"/>
        <w:gridCol w:w="3135"/>
        <w:gridCol w:w="2460"/>
        <w:gridCol w:w="1620"/>
      </w:tblGrid>
      <w:tr w:rsidR="000F1AA4" w14:paraId="2F4C2359" w14:textId="77777777" w:rsidTr="402EED73">
        <w:trPr>
          <w:cantSplit/>
          <w:trHeight w:val="312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708AC" w14:textId="77777777" w:rsidR="000F1AA4" w:rsidRDefault="000F1AA4" w:rsidP="000E1482">
            <w:pPr>
              <w:pStyle w:val="Nagwek2"/>
            </w:pPr>
            <w:r>
              <w:t>Dział</w:t>
            </w:r>
          </w:p>
        </w:tc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3CE" w14:textId="77777777" w:rsidR="000F1AA4" w:rsidRDefault="000F1AA4" w:rsidP="000E14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F1AA4" w14:paraId="781E1B69" w14:textId="77777777" w:rsidTr="402EED73">
        <w:trPr>
          <w:cantSplit/>
          <w:trHeight w:val="312"/>
        </w:trPr>
        <w:tc>
          <w:tcPr>
            <w:tcW w:w="1695" w:type="dxa"/>
            <w:vMerge/>
            <w:vAlign w:val="center"/>
          </w:tcPr>
          <w:p w14:paraId="17AD93B2" w14:textId="77777777" w:rsidR="000F1AA4" w:rsidRDefault="000F1AA4" w:rsidP="000E1482">
            <w:pPr>
              <w:jc w:val="center"/>
              <w:rPr>
                <w:sz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450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724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A85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6E6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558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0F1AA4" w14:paraId="5C884F3A" w14:textId="77777777" w:rsidTr="402EE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95" w:type="dxa"/>
            <w:textDirection w:val="btLr"/>
            <w:vAlign w:val="center"/>
          </w:tcPr>
          <w:p w14:paraId="63D1D591" w14:textId="77777777" w:rsidR="000F1AA4" w:rsidRPr="00613F81" w:rsidRDefault="402EED73" w:rsidP="402EED73">
            <w:pPr>
              <w:ind w:firstLine="0"/>
              <w:jc w:val="left"/>
              <w:rPr>
                <w:b/>
                <w:bCs/>
              </w:rPr>
            </w:pPr>
            <w:r w:rsidRPr="402EED73">
              <w:rPr>
                <w:b/>
                <w:bCs/>
              </w:rPr>
              <w:t xml:space="preserve">VII. </w:t>
            </w:r>
            <w:r w:rsidRPr="402EED73">
              <w:rPr>
                <w:b/>
                <w:bCs/>
                <w:color w:val="000000" w:themeColor="text1"/>
              </w:rPr>
              <w:t>„Niech chwała Pana trwa na wieki” (</w:t>
            </w:r>
            <w:proofErr w:type="spellStart"/>
            <w:r w:rsidRPr="402EED73">
              <w:rPr>
                <w:b/>
                <w:bCs/>
                <w:color w:val="000000" w:themeColor="text1"/>
              </w:rPr>
              <w:t>Ps</w:t>
            </w:r>
            <w:proofErr w:type="spellEnd"/>
            <w:r w:rsidRPr="402EED73">
              <w:rPr>
                <w:b/>
                <w:bCs/>
                <w:color w:val="000000" w:themeColor="text1"/>
              </w:rPr>
              <w:t xml:space="preserve"> 104,31)</w:t>
            </w:r>
          </w:p>
        </w:tc>
        <w:tc>
          <w:tcPr>
            <w:tcW w:w="3030" w:type="dxa"/>
          </w:tcPr>
          <w:p w14:paraId="29B82CA5" w14:textId="77777777" w:rsidR="00E2101B" w:rsidRPr="00197A8F" w:rsidRDefault="402EED73" w:rsidP="402EED73">
            <w:pPr>
              <w:pStyle w:val="teksttabeli-2"/>
            </w:pPr>
            <w:r>
              <w:t>– nazywa poszczególne okresy roku liturgicznego,</w:t>
            </w:r>
          </w:p>
          <w:p w14:paraId="3977A49C" w14:textId="77777777" w:rsidR="000F1AA4" w:rsidRDefault="402EED73" w:rsidP="402EED73">
            <w:pPr>
              <w:pStyle w:val="teksttabeli-2"/>
            </w:pPr>
            <w:r>
              <w:t>– wskazuje sposoby oddawania czci świętym,</w:t>
            </w:r>
          </w:p>
          <w:p w14:paraId="55A7E97D" w14:textId="77777777" w:rsidR="00E2101B" w:rsidRPr="00197A8F" w:rsidRDefault="402EED73" w:rsidP="402EED73">
            <w:pPr>
              <w:pStyle w:val="teksttabeli-2"/>
            </w:pPr>
            <w:r>
              <w:t>– omawia wydarzenia związane z Bożym Narodzeniem i ich kontekst (A.15.1),</w:t>
            </w:r>
          </w:p>
          <w:p w14:paraId="496BE9FC" w14:textId="77777777" w:rsidR="00E2101B" w:rsidRPr="00197A8F" w:rsidRDefault="402EED73" w:rsidP="402EED73">
            <w:pPr>
              <w:pStyle w:val="teksttabeli-2"/>
            </w:pPr>
            <w:r>
              <w:t xml:space="preserve">– podaje nazwy świąt upamiętniających wydarzenia z dziecięctwa i młodości Jezusa, </w:t>
            </w:r>
          </w:p>
          <w:p w14:paraId="16DCF340" w14:textId="77777777" w:rsidR="00E2101B" w:rsidRPr="00197A8F" w:rsidRDefault="402EED73" w:rsidP="402EED73">
            <w:pPr>
              <w:pStyle w:val="teksttabeli-2"/>
            </w:pPr>
            <w:r>
              <w:t xml:space="preserve">– wymienia okoliczności wydarzeń Wielkiego Tygodnia, </w:t>
            </w:r>
          </w:p>
          <w:p w14:paraId="7CB8B826" w14:textId="77777777" w:rsidR="00E2101B" w:rsidRDefault="402EED73" w:rsidP="402EED73">
            <w:pPr>
              <w:pStyle w:val="teksttabeli-2"/>
            </w:pPr>
            <w:r>
              <w:t>– wyjaśnia, że Wielkanoc jest największym świętem chrześcijan,</w:t>
            </w:r>
          </w:p>
          <w:p w14:paraId="6030A5B3" w14:textId="77777777" w:rsidR="00E2101B" w:rsidRPr="00197A8F" w:rsidRDefault="402EED73" w:rsidP="402EED73">
            <w:pPr>
              <w:pStyle w:val="teksttabeli-2"/>
            </w:pPr>
            <w:r>
              <w:t>– określa istotę chrześcijańskiego świętowania dnia Wszystkich Świętych,</w:t>
            </w:r>
          </w:p>
          <w:p w14:paraId="4EC038A1" w14:textId="77777777" w:rsidR="00E2101B" w:rsidRPr="00197A8F" w:rsidRDefault="402EED73" w:rsidP="402EED73">
            <w:pPr>
              <w:pStyle w:val="teksttabeli-2"/>
              <w:rPr>
                <w:sz w:val="20"/>
              </w:rPr>
            </w:pPr>
            <w:r>
              <w:t>– wymienia najważniejsze wyznania chrześcijańskie,</w:t>
            </w:r>
          </w:p>
          <w:p w14:paraId="0DE4B5B7" w14:textId="77777777" w:rsidR="00E2101B" w:rsidRPr="000E1482" w:rsidRDefault="00E2101B" w:rsidP="402EED73">
            <w:pPr>
              <w:pStyle w:val="teksttabeli-2"/>
            </w:pPr>
          </w:p>
        </w:tc>
        <w:tc>
          <w:tcPr>
            <w:tcW w:w="3000" w:type="dxa"/>
          </w:tcPr>
          <w:p w14:paraId="67D42C4C" w14:textId="77777777" w:rsidR="00854153" w:rsidRPr="00197A8F" w:rsidRDefault="402EED73" w:rsidP="402EED73">
            <w:pPr>
              <w:pStyle w:val="teksttabeli-2"/>
            </w:pPr>
            <w:r>
              <w:t>– podaje święta, w których uobecniają się ważniejsze wydarzenia z historii zbawczej,</w:t>
            </w:r>
          </w:p>
          <w:p w14:paraId="34BCF7E2" w14:textId="77777777" w:rsidR="00854153" w:rsidRPr="00197A8F" w:rsidRDefault="402EED73" w:rsidP="402EED73">
            <w:pPr>
              <w:pStyle w:val="teksttabeli-2"/>
            </w:pPr>
            <w:r>
              <w:t>– poprawnie korzysta z planszy z wykresem roku liturgicznego.</w:t>
            </w:r>
          </w:p>
          <w:p w14:paraId="0912331E" w14:textId="77777777" w:rsidR="00854153" w:rsidRPr="00197A8F" w:rsidRDefault="402EED73" w:rsidP="402EED73">
            <w:pPr>
              <w:pStyle w:val="teksttabeli-2"/>
            </w:pPr>
            <w:r>
              <w:t>– uzasadnia kult świętych w obchodach roku liturgicznego (B.11.1),</w:t>
            </w:r>
          </w:p>
          <w:p w14:paraId="3A6B0BF0" w14:textId="77777777" w:rsidR="00854153" w:rsidRPr="00197A8F" w:rsidRDefault="402EED73" w:rsidP="402EED73">
            <w:pPr>
              <w:pStyle w:val="teksttabeli-2"/>
            </w:pPr>
            <w:r>
              <w:t>– wymienia obchody ku czci największych świętych Kościoła (B.11.2),</w:t>
            </w:r>
          </w:p>
          <w:p w14:paraId="34468CC3" w14:textId="77777777" w:rsidR="00854153" w:rsidRPr="00197A8F" w:rsidRDefault="402EED73" w:rsidP="402EED73">
            <w:pPr>
              <w:pStyle w:val="teksttabeli-2"/>
            </w:pPr>
            <w:r>
              <w:t>– wyjaśnia, dlaczego Bóg stał się człowiekiem,</w:t>
            </w:r>
          </w:p>
          <w:p w14:paraId="7E9422A7" w14:textId="77777777" w:rsidR="00854153" w:rsidRPr="00197A8F" w:rsidRDefault="402EED73" w:rsidP="402EED73">
            <w:pPr>
              <w:pStyle w:val="teksttabeli-2"/>
            </w:pPr>
            <w:r>
              <w:t>– wskazuje teksty biblijne odnoszące się do dziecięctwa i młodości Jezusa,</w:t>
            </w:r>
          </w:p>
          <w:p w14:paraId="7346174F" w14:textId="77777777" w:rsidR="00854153" w:rsidRPr="00197A8F" w:rsidRDefault="402EED73" w:rsidP="402EED73">
            <w:pPr>
              <w:pStyle w:val="teksttabeli-2"/>
            </w:pPr>
            <w:r>
              <w:t>– określa istotę Triduum Paschalnego,</w:t>
            </w:r>
          </w:p>
          <w:p w14:paraId="61477D44" w14:textId="77777777" w:rsidR="00854153" w:rsidRPr="00197A8F" w:rsidRDefault="402EED73" w:rsidP="402EED73">
            <w:pPr>
              <w:pStyle w:val="teksttabeli-2"/>
            </w:pPr>
            <w:r>
              <w:t>– wyjaśnia różnicę między uroczystością Wszystkich Świętych a pogańskim świętem Halloween.</w:t>
            </w:r>
          </w:p>
          <w:p w14:paraId="58F5E7F9" w14:textId="77777777" w:rsidR="00854153" w:rsidRPr="00197A8F" w:rsidRDefault="402EED73" w:rsidP="402EED73">
            <w:pPr>
              <w:pStyle w:val="teksttabeli-2"/>
            </w:pPr>
            <w:r>
              <w:t>– definiuje pojęcie ekumenizmu,</w:t>
            </w:r>
          </w:p>
          <w:p w14:paraId="66204FF1" w14:textId="70269298" w:rsidR="000F1AA4" w:rsidRPr="00A3466E" w:rsidRDefault="402EED73" w:rsidP="402EED73">
            <w:pPr>
              <w:pStyle w:val="teksttabeli-2"/>
            </w:pPr>
            <w:r>
              <w:t>– podaje datę obchodów Tygodnia Modlitw o Jedność Chrześcijan.</w:t>
            </w:r>
          </w:p>
        </w:tc>
        <w:tc>
          <w:tcPr>
            <w:tcW w:w="3135" w:type="dxa"/>
          </w:tcPr>
          <w:p w14:paraId="5B1253BA" w14:textId="77777777" w:rsidR="00E2101B" w:rsidRPr="00197A8F" w:rsidRDefault="402EED73" w:rsidP="402EED73">
            <w:pPr>
              <w:pStyle w:val="teksttabeli-2"/>
            </w:pPr>
            <w:r>
              <w:t>– wyjaśnia, że rok liturgiczny streszcza całą historię zbawienia,</w:t>
            </w:r>
          </w:p>
          <w:p w14:paraId="65B014B5" w14:textId="77777777" w:rsidR="00E2101B" w:rsidRPr="00197A8F" w:rsidRDefault="402EED73" w:rsidP="402EED73">
            <w:pPr>
              <w:pStyle w:val="teksttabeli-2"/>
            </w:pPr>
            <w:r>
              <w:t>– prezentuje duchową sylwetkę osobistego patrona,</w:t>
            </w:r>
          </w:p>
          <w:p w14:paraId="146635D4" w14:textId="77777777" w:rsidR="000F1AA4" w:rsidRPr="00E2101B" w:rsidRDefault="402EED73" w:rsidP="402EED73">
            <w:pPr>
              <w:pStyle w:val="teksttabeli-2"/>
              <w:rPr>
                <w:color w:val="auto"/>
              </w:rPr>
            </w:pPr>
            <w:r>
              <w:t>– prezentuje teksty modlitw dotyczących orędownictwa świętych.</w:t>
            </w:r>
          </w:p>
          <w:p w14:paraId="4EF6E064" w14:textId="77777777" w:rsidR="00E2101B" w:rsidRPr="00197A8F" w:rsidRDefault="402EED73" w:rsidP="402EED73">
            <w:pPr>
              <w:pStyle w:val="teksttabeli-2"/>
            </w:pPr>
            <w:r>
              <w:t>– wskazuje w Jezusie cechy Boskie i ludzkie,</w:t>
            </w:r>
          </w:p>
          <w:p w14:paraId="69AA45FD" w14:textId="77777777" w:rsidR="00E2101B" w:rsidRPr="00197A8F" w:rsidRDefault="402EED73" w:rsidP="402EED73">
            <w:pPr>
              <w:pStyle w:val="teksttabeli-2"/>
            </w:pPr>
            <w:r>
              <w:t>– omawia wydarzenia z lat dziecięcych Jezusa,</w:t>
            </w:r>
          </w:p>
          <w:p w14:paraId="03848675" w14:textId="77777777" w:rsidR="00E2101B" w:rsidRPr="00197A8F" w:rsidRDefault="402EED73" w:rsidP="402EED73">
            <w:pPr>
              <w:pStyle w:val="teksttabeli-2"/>
            </w:pPr>
            <w:r>
              <w:t xml:space="preserve">– omawia przebieg wydarzeń związanych z męką i śmiercią Jezusa (A.16.1), </w:t>
            </w:r>
          </w:p>
          <w:p w14:paraId="5F560797" w14:textId="77777777" w:rsidR="00E2101B" w:rsidRPr="00E2101B" w:rsidRDefault="402EED73" w:rsidP="402EED73">
            <w:pPr>
              <w:pStyle w:val="teksttabeli-2"/>
              <w:rPr>
                <w:color w:val="auto"/>
              </w:rPr>
            </w:pPr>
            <w:r>
              <w:t>– przyporządkowuje wydarzenia z życia Chrystusa do liturgii trzech dni paschalnych.</w:t>
            </w:r>
          </w:p>
          <w:p w14:paraId="2DBF0D7D" w14:textId="49CB7F1E" w:rsidR="00E2101B" w:rsidRPr="00A3466E" w:rsidRDefault="402EED73" w:rsidP="402EED73">
            <w:pPr>
              <w:pStyle w:val="teksttabeli-2"/>
              <w:rPr>
                <w:rFonts w:eastAsia="Lucida Sans Unicode"/>
              </w:rPr>
            </w:pPr>
            <w:r>
              <w:t>– wskazuje inicjatywy ekumeniczne podejmowane w Kościele katolickim i innych</w:t>
            </w:r>
            <w:r w:rsidRPr="402EED73">
              <w:rPr>
                <w:rFonts w:eastAsia="Lucida Sans Unicode"/>
              </w:rPr>
              <w:t xml:space="preserve"> kościołach oraz wspólnotach chrześcijańskich (E.8.3),</w:t>
            </w:r>
          </w:p>
        </w:tc>
        <w:tc>
          <w:tcPr>
            <w:tcW w:w="2460" w:type="dxa"/>
          </w:tcPr>
          <w:p w14:paraId="2B655EE9" w14:textId="77777777" w:rsidR="00854153" w:rsidRPr="00197A8F" w:rsidRDefault="402EED73" w:rsidP="402EED73">
            <w:pPr>
              <w:pStyle w:val="teksttabeli-2"/>
            </w:pPr>
            <w:r>
              <w:t>– wykazuje związek wybranych świąt z wydarzeniami z historii zbawienia,</w:t>
            </w:r>
          </w:p>
          <w:p w14:paraId="7E2A6869" w14:textId="77777777" w:rsidR="00854153" w:rsidRPr="00197A8F" w:rsidRDefault="402EED73" w:rsidP="402EED73">
            <w:pPr>
              <w:pStyle w:val="teksttabeli-2"/>
            </w:pPr>
            <w:r>
              <w:t>– charakteryzuje postawy świętych, które uważa za godne naśladowania,</w:t>
            </w:r>
          </w:p>
          <w:p w14:paraId="30EFA915" w14:textId="77777777" w:rsidR="00854153" w:rsidRPr="00197A8F" w:rsidRDefault="402EED73" w:rsidP="402EED73">
            <w:pPr>
              <w:pStyle w:val="teksttabeli-2"/>
            </w:pPr>
            <w:r>
              <w:t>– charakteryzuje regionalne tradycje bożonarodzeniowe.</w:t>
            </w:r>
          </w:p>
          <w:p w14:paraId="644831D8" w14:textId="77777777" w:rsidR="00854153" w:rsidRPr="00197A8F" w:rsidRDefault="402EED73" w:rsidP="402EED73">
            <w:pPr>
              <w:pStyle w:val="teksttabeli-2"/>
            </w:pPr>
            <w:r>
              <w:t>– z postawy młodego Jezusa odczytuje wskazania dla doskonalenia swoich umiejętności i duchowego wzrostu.</w:t>
            </w:r>
          </w:p>
          <w:p w14:paraId="22FF2635" w14:textId="77777777" w:rsidR="00854153" w:rsidRPr="00197A8F" w:rsidRDefault="402EED73" w:rsidP="402EED73">
            <w:pPr>
              <w:pStyle w:val="teksttabeli-2"/>
            </w:pPr>
            <w:r>
              <w:t>– omawia historię obchodzenia Halloween,</w:t>
            </w:r>
          </w:p>
          <w:p w14:paraId="6B62F1B3" w14:textId="77777777" w:rsidR="000F1AA4" w:rsidRPr="00A3466E" w:rsidRDefault="000F1AA4" w:rsidP="402EED73">
            <w:pPr>
              <w:pStyle w:val="teksttabeli-2"/>
              <w:rPr>
                <w:color w:val="auto"/>
              </w:rPr>
            </w:pPr>
          </w:p>
        </w:tc>
        <w:tc>
          <w:tcPr>
            <w:tcW w:w="1620" w:type="dxa"/>
          </w:tcPr>
          <w:p w14:paraId="5F9D89DD" w14:textId="77777777" w:rsidR="00854153" w:rsidRPr="00197A8F" w:rsidRDefault="402EED73" w:rsidP="402EED73">
            <w:pPr>
              <w:pStyle w:val="teksttabeli-2"/>
            </w:pPr>
            <w:r>
              <w:t>– charakteryzuje symbole okultystyczne dnia Halloween,</w:t>
            </w:r>
          </w:p>
          <w:p w14:paraId="02F2C34E" w14:textId="77777777" w:rsidR="000F1AA4" w:rsidRDefault="000F1AA4" w:rsidP="402EED7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680A4E5D" w14:textId="249B05C8" w:rsidR="000701C5" w:rsidRDefault="000701C5" w:rsidP="00E2101B">
      <w:pPr>
        <w:ind w:firstLine="0"/>
        <w:rPr>
          <w:sz w:val="6"/>
        </w:rPr>
      </w:pPr>
    </w:p>
    <w:p w14:paraId="6A399E53" w14:textId="3F7BB9BB" w:rsidR="004969B8" w:rsidRPr="004969B8" w:rsidRDefault="004969B8" w:rsidP="004969B8">
      <w:pPr>
        <w:rPr>
          <w:sz w:val="6"/>
        </w:rPr>
      </w:pPr>
    </w:p>
    <w:p w14:paraId="08912423" w14:textId="43240717" w:rsidR="004969B8" w:rsidRPr="004969B8" w:rsidRDefault="004969B8" w:rsidP="004969B8">
      <w:pPr>
        <w:rPr>
          <w:sz w:val="6"/>
        </w:rPr>
      </w:pPr>
    </w:p>
    <w:p w14:paraId="5830D5EB" w14:textId="648B8D08" w:rsidR="004969B8" w:rsidRPr="004969B8" w:rsidRDefault="004969B8" w:rsidP="004969B8">
      <w:pPr>
        <w:rPr>
          <w:sz w:val="6"/>
        </w:rPr>
      </w:pPr>
    </w:p>
    <w:p w14:paraId="58AE64FD" w14:textId="35652C21" w:rsidR="004969B8" w:rsidRPr="004969B8" w:rsidRDefault="004969B8" w:rsidP="004969B8">
      <w:pPr>
        <w:rPr>
          <w:sz w:val="6"/>
        </w:rPr>
      </w:pPr>
    </w:p>
    <w:p w14:paraId="055ACF40" w14:textId="07CD74E3" w:rsidR="004969B8" w:rsidRPr="004969B8" w:rsidRDefault="004969B8" w:rsidP="004969B8">
      <w:pPr>
        <w:rPr>
          <w:sz w:val="6"/>
        </w:rPr>
      </w:pPr>
    </w:p>
    <w:p w14:paraId="7009E980" w14:textId="474FC6D1" w:rsidR="004969B8" w:rsidRPr="004969B8" w:rsidRDefault="004969B8" w:rsidP="004969B8">
      <w:pPr>
        <w:rPr>
          <w:sz w:val="6"/>
        </w:rPr>
      </w:pPr>
    </w:p>
    <w:p w14:paraId="5A8B0861" w14:textId="22CD63E1" w:rsidR="004969B8" w:rsidRPr="004969B8" w:rsidRDefault="004969B8" w:rsidP="004969B8">
      <w:pPr>
        <w:rPr>
          <w:sz w:val="6"/>
        </w:rPr>
      </w:pPr>
    </w:p>
    <w:p w14:paraId="3C7D8522" w14:textId="36692D63" w:rsidR="004969B8" w:rsidRPr="004969B8" w:rsidRDefault="004969B8" w:rsidP="004969B8">
      <w:pPr>
        <w:rPr>
          <w:sz w:val="6"/>
        </w:rPr>
      </w:pPr>
    </w:p>
    <w:p w14:paraId="7BFF061A" w14:textId="0FB09941" w:rsidR="004969B8" w:rsidRDefault="004969B8" w:rsidP="004969B8">
      <w:pPr>
        <w:rPr>
          <w:sz w:val="6"/>
        </w:rPr>
      </w:pPr>
    </w:p>
    <w:p w14:paraId="04F41BD2" w14:textId="23DC0C86" w:rsidR="00E556E5" w:rsidRDefault="00E556E5" w:rsidP="004969B8">
      <w:pPr>
        <w:rPr>
          <w:sz w:val="6"/>
        </w:rPr>
      </w:pPr>
    </w:p>
    <w:p w14:paraId="4BD94439" w14:textId="691B2CD9" w:rsidR="00E556E5" w:rsidRDefault="00E556E5" w:rsidP="004969B8">
      <w:pPr>
        <w:rPr>
          <w:sz w:val="6"/>
        </w:rPr>
      </w:pPr>
    </w:p>
    <w:p w14:paraId="5294817C" w14:textId="2FB16404" w:rsidR="00E556E5" w:rsidRDefault="00E556E5" w:rsidP="004969B8">
      <w:pPr>
        <w:rPr>
          <w:sz w:val="6"/>
        </w:rPr>
      </w:pPr>
    </w:p>
    <w:p w14:paraId="4356B7A2" w14:textId="70CF94F2" w:rsidR="00523370" w:rsidRDefault="00523370" w:rsidP="004969B8">
      <w:pPr>
        <w:rPr>
          <w:sz w:val="6"/>
        </w:rPr>
      </w:pPr>
    </w:p>
    <w:p w14:paraId="6691F29C" w14:textId="08153DB1" w:rsidR="00523370" w:rsidRDefault="00523370" w:rsidP="004969B8">
      <w:pPr>
        <w:rPr>
          <w:sz w:val="6"/>
        </w:rPr>
      </w:pPr>
    </w:p>
    <w:p w14:paraId="31EC5BCF" w14:textId="538AE9FE" w:rsidR="00523370" w:rsidRDefault="00523370" w:rsidP="004969B8">
      <w:pPr>
        <w:rPr>
          <w:sz w:val="6"/>
        </w:rPr>
      </w:pPr>
    </w:p>
    <w:p w14:paraId="133F8E4B" w14:textId="08427EA2" w:rsidR="00523370" w:rsidRDefault="00523370" w:rsidP="004969B8">
      <w:pPr>
        <w:rPr>
          <w:sz w:val="6"/>
        </w:rPr>
      </w:pPr>
    </w:p>
    <w:p w14:paraId="7A00C6D8" w14:textId="0AD93CF1" w:rsidR="00523370" w:rsidRDefault="00523370" w:rsidP="004969B8">
      <w:pPr>
        <w:rPr>
          <w:sz w:val="6"/>
        </w:rPr>
      </w:pPr>
    </w:p>
    <w:p w14:paraId="4B038F64" w14:textId="62A0BEC0" w:rsidR="00523370" w:rsidRDefault="00523370" w:rsidP="004969B8">
      <w:pPr>
        <w:rPr>
          <w:sz w:val="6"/>
        </w:rPr>
      </w:pPr>
    </w:p>
    <w:p w14:paraId="4BC2BA45" w14:textId="0870BFD6" w:rsidR="00523370" w:rsidRDefault="00523370" w:rsidP="004969B8">
      <w:pPr>
        <w:rPr>
          <w:sz w:val="6"/>
        </w:rPr>
      </w:pPr>
    </w:p>
    <w:p w14:paraId="687C3541" w14:textId="0013E784" w:rsidR="00523370" w:rsidRDefault="00523370" w:rsidP="004969B8">
      <w:pPr>
        <w:rPr>
          <w:sz w:val="6"/>
        </w:rPr>
      </w:pPr>
    </w:p>
    <w:p w14:paraId="16A571D2" w14:textId="640C47FA" w:rsidR="00523370" w:rsidRDefault="00523370" w:rsidP="004969B8">
      <w:pPr>
        <w:rPr>
          <w:sz w:val="6"/>
        </w:rPr>
      </w:pPr>
    </w:p>
    <w:p w14:paraId="46321C47" w14:textId="0B73AAFC" w:rsidR="00523370" w:rsidRDefault="00523370" w:rsidP="004969B8">
      <w:pPr>
        <w:rPr>
          <w:sz w:val="6"/>
        </w:rPr>
      </w:pPr>
    </w:p>
    <w:p w14:paraId="6F733B31" w14:textId="32B2C91A" w:rsidR="00523370" w:rsidRDefault="00523370" w:rsidP="004969B8">
      <w:pPr>
        <w:rPr>
          <w:sz w:val="6"/>
        </w:rPr>
      </w:pPr>
    </w:p>
    <w:p w14:paraId="0FD9BF7E" w14:textId="2F93FE78" w:rsidR="00523370" w:rsidRDefault="00523370" w:rsidP="004969B8">
      <w:pPr>
        <w:rPr>
          <w:sz w:val="6"/>
        </w:rPr>
      </w:pPr>
    </w:p>
    <w:p w14:paraId="5B961630" w14:textId="27DE0C0D" w:rsidR="00523370" w:rsidRDefault="00523370" w:rsidP="004969B8">
      <w:pPr>
        <w:rPr>
          <w:sz w:val="6"/>
        </w:rPr>
      </w:pPr>
    </w:p>
    <w:p w14:paraId="0C8115AF" w14:textId="4F298E93" w:rsidR="00523370" w:rsidRDefault="00523370" w:rsidP="004969B8">
      <w:pPr>
        <w:rPr>
          <w:sz w:val="6"/>
        </w:rPr>
      </w:pPr>
    </w:p>
    <w:p w14:paraId="084F797E" w14:textId="6BF49350" w:rsidR="00523370" w:rsidRDefault="00523370" w:rsidP="004969B8">
      <w:pPr>
        <w:rPr>
          <w:sz w:val="6"/>
        </w:rPr>
      </w:pPr>
    </w:p>
    <w:p w14:paraId="20C45B47" w14:textId="27EE65F9" w:rsidR="00523370" w:rsidRDefault="00523370" w:rsidP="004969B8">
      <w:pPr>
        <w:rPr>
          <w:sz w:val="6"/>
        </w:rPr>
      </w:pPr>
    </w:p>
    <w:p w14:paraId="7FCAB741" w14:textId="1EE5227D" w:rsidR="00523370" w:rsidRDefault="00523370" w:rsidP="004969B8">
      <w:pPr>
        <w:rPr>
          <w:sz w:val="6"/>
        </w:rPr>
      </w:pPr>
    </w:p>
    <w:p w14:paraId="5768E236" w14:textId="6DBB126C" w:rsidR="00523370" w:rsidRDefault="00523370" w:rsidP="004969B8">
      <w:pPr>
        <w:rPr>
          <w:sz w:val="6"/>
        </w:rPr>
      </w:pPr>
    </w:p>
    <w:p w14:paraId="3CBEAD26" w14:textId="7A0564A4" w:rsidR="00523370" w:rsidRDefault="00523370" w:rsidP="004969B8">
      <w:pPr>
        <w:rPr>
          <w:sz w:val="6"/>
        </w:rPr>
      </w:pPr>
    </w:p>
    <w:p w14:paraId="3BF2DF9D" w14:textId="6F796392" w:rsidR="00523370" w:rsidRDefault="00523370" w:rsidP="004969B8">
      <w:pPr>
        <w:rPr>
          <w:sz w:val="6"/>
        </w:rPr>
      </w:pPr>
    </w:p>
    <w:p w14:paraId="1EEDDA91" w14:textId="25E6B057" w:rsidR="00523370" w:rsidRDefault="00523370" w:rsidP="004969B8">
      <w:pPr>
        <w:rPr>
          <w:sz w:val="6"/>
        </w:rPr>
      </w:pPr>
    </w:p>
    <w:p w14:paraId="1E07ADE8" w14:textId="27A76EE1" w:rsidR="00523370" w:rsidRDefault="00523370" w:rsidP="004969B8">
      <w:pPr>
        <w:rPr>
          <w:sz w:val="6"/>
        </w:rPr>
      </w:pPr>
    </w:p>
    <w:p w14:paraId="5D558028" w14:textId="3422773E" w:rsidR="00523370" w:rsidRDefault="00523370" w:rsidP="004969B8">
      <w:pPr>
        <w:rPr>
          <w:sz w:val="6"/>
        </w:rPr>
      </w:pPr>
    </w:p>
    <w:p w14:paraId="294550E7" w14:textId="633D7D6A" w:rsidR="00523370" w:rsidRDefault="00523370" w:rsidP="004969B8">
      <w:pPr>
        <w:rPr>
          <w:sz w:val="6"/>
        </w:rPr>
      </w:pPr>
    </w:p>
    <w:p w14:paraId="490140FF" w14:textId="50274948" w:rsidR="00523370" w:rsidRDefault="00523370" w:rsidP="004969B8">
      <w:pPr>
        <w:rPr>
          <w:sz w:val="6"/>
        </w:rPr>
      </w:pPr>
    </w:p>
    <w:p w14:paraId="0E333669" w14:textId="5DBB1928" w:rsidR="00523370" w:rsidRDefault="00523370" w:rsidP="004969B8">
      <w:pPr>
        <w:rPr>
          <w:sz w:val="6"/>
        </w:rPr>
      </w:pPr>
    </w:p>
    <w:p w14:paraId="6DC10A84" w14:textId="21BD54E1" w:rsidR="00523370" w:rsidRDefault="00523370" w:rsidP="004969B8">
      <w:pPr>
        <w:rPr>
          <w:sz w:val="6"/>
        </w:rPr>
      </w:pPr>
    </w:p>
    <w:p w14:paraId="776DF701" w14:textId="50A9D534" w:rsidR="00523370" w:rsidRDefault="00523370" w:rsidP="004969B8">
      <w:pPr>
        <w:rPr>
          <w:sz w:val="6"/>
        </w:rPr>
      </w:pPr>
    </w:p>
    <w:p w14:paraId="1E64FED7" w14:textId="23913481" w:rsidR="00523370" w:rsidRDefault="00523370" w:rsidP="004969B8">
      <w:pPr>
        <w:rPr>
          <w:sz w:val="6"/>
        </w:rPr>
      </w:pPr>
    </w:p>
    <w:p w14:paraId="14980DC3" w14:textId="28549D9A" w:rsidR="00523370" w:rsidRDefault="00523370" w:rsidP="004969B8">
      <w:pPr>
        <w:rPr>
          <w:sz w:val="6"/>
        </w:rPr>
      </w:pPr>
    </w:p>
    <w:p w14:paraId="512ED36B" w14:textId="0C718BBD" w:rsidR="00523370" w:rsidRDefault="00523370" w:rsidP="004969B8">
      <w:pPr>
        <w:rPr>
          <w:sz w:val="6"/>
        </w:rPr>
      </w:pPr>
    </w:p>
    <w:p w14:paraId="7B0A794B" w14:textId="5BDC35D2" w:rsidR="00523370" w:rsidRDefault="00523370" w:rsidP="004969B8">
      <w:pPr>
        <w:rPr>
          <w:sz w:val="6"/>
        </w:rPr>
      </w:pPr>
    </w:p>
    <w:p w14:paraId="2A0991A2" w14:textId="4C24AD3F" w:rsidR="00523370" w:rsidRDefault="00523370" w:rsidP="004969B8">
      <w:pPr>
        <w:rPr>
          <w:sz w:val="6"/>
        </w:rPr>
      </w:pPr>
    </w:p>
    <w:p w14:paraId="361728F9" w14:textId="318B9F31" w:rsidR="00523370" w:rsidRDefault="00523370" w:rsidP="004969B8">
      <w:pPr>
        <w:rPr>
          <w:sz w:val="6"/>
        </w:rPr>
      </w:pPr>
    </w:p>
    <w:p w14:paraId="5466E042" w14:textId="09B62C6E" w:rsidR="00523370" w:rsidRDefault="00523370" w:rsidP="004969B8">
      <w:pPr>
        <w:rPr>
          <w:sz w:val="6"/>
        </w:rPr>
      </w:pPr>
    </w:p>
    <w:p w14:paraId="2CD33361" w14:textId="3D66EBA7" w:rsidR="00523370" w:rsidRDefault="00523370" w:rsidP="004969B8">
      <w:pPr>
        <w:rPr>
          <w:sz w:val="6"/>
        </w:rPr>
      </w:pPr>
    </w:p>
    <w:p w14:paraId="306B3039" w14:textId="1B25CA49" w:rsidR="00523370" w:rsidRDefault="00523370" w:rsidP="004969B8">
      <w:pPr>
        <w:rPr>
          <w:sz w:val="6"/>
        </w:rPr>
      </w:pPr>
    </w:p>
    <w:p w14:paraId="13CE0240" w14:textId="61391FC6" w:rsidR="00523370" w:rsidRDefault="00523370" w:rsidP="004969B8">
      <w:pPr>
        <w:rPr>
          <w:sz w:val="6"/>
        </w:rPr>
      </w:pPr>
    </w:p>
    <w:p w14:paraId="6784D68E" w14:textId="6E27E771" w:rsidR="00523370" w:rsidRDefault="00523370" w:rsidP="004969B8">
      <w:pPr>
        <w:rPr>
          <w:sz w:val="6"/>
        </w:rPr>
      </w:pPr>
    </w:p>
    <w:p w14:paraId="0BE6BC6F" w14:textId="2DD7B4D5" w:rsidR="00523370" w:rsidRDefault="00523370" w:rsidP="004969B8">
      <w:pPr>
        <w:rPr>
          <w:sz w:val="6"/>
        </w:rPr>
      </w:pPr>
    </w:p>
    <w:p w14:paraId="4741264C" w14:textId="29670010" w:rsidR="00523370" w:rsidRDefault="00523370" w:rsidP="004969B8">
      <w:pPr>
        <w:rPr>
          <w:sz w:val="6"/>
        </w:rPr>
      </w:pPr>
    </w:p>
    <w:p w14:paraId="6F7A201B" w14:textId="3B2E91C9" w:rsidR="00523370" w:rsidRDefault="00523370" w:rsidP="004969B8">
      <w:pPr>
        <w:rPr>
          <w:sz w:val="6"/>
        </w:rPr>
      </w:pPr>
    </w:p>
    <w:p w14:paraId="049BAE1B" w14:textId="6372EC5E" w:rsidR="00523370" w:rsidRDefault="00523370" w:rsidP="004969B8">
      <w:pPr>
        <w:rPr>
          <w:sz w:val="6"/>
        </w:rPr>
      </w:pPr>
    </w:p>
    <w:p w14:paraId="4AE2B295" w14:textId="77777777" w:rsidR="00523370" w:rsidRDefault="00523370" w:rsidP="004969B8">
      <w:pPr>
        <w:rPr>
          <w:sz w:val="6"/>
        </w:rPr>
      </w:pPr>
    </w:p>
    <w:p w14:paraId="580EFD48" w14:textId="5217A9FE" w:rsidR="00E556E5" w:rsidRDefault="00E556E5" w:rsidP="004969B8">
      <w:pPr>
        <w:rPr>
          <w:sz w:val="6"/>
        </w:rPr>
      </w:pPr>
    </w:p>
    <w:p w14:paraId="70E15242" w14:textId="0F1D97C7" w:rsidR="00E556E5" w:rsidRDefault="00E556E5" w:rsidP="004969B8">
      <w:pPr>
        <w:rPr>
          <w:sz w:val="6"/>
        </w:rPr>
      </w:pPr>
    </w:p>
    <w:p w14:paraId="7D54730C" w14:textId="2BCE97AF" w:rsidR="00E556E5" w:rsidRDefault="00E556E5" w:rsidP="004969B8">
      <w:pPr>
        <w:rPr>
          <w:sz w:val="6"/>
        </w:rPr>
      </w:pPr>
    </w:p>
    <w:p w14:paraId="2F9DE606" w14:textId="578E38AA" w:rsidR="00E556E5" w:rsidRDefault="00E556E5" w:rsidP="004969B8">
      <w:pPr>
        <w:rPr>
          <w:sz w:val="6"/>
        </w:rPr>
      </w:pPr>
    </w:p>
    <w:p w14:paraId="0620AC5A" w14:textId="2E809CF6" w:rsidR="00E556E5" w:rsidRDefault="00E556E5" w:rsidP="004969B8">
      <w:pPr>
        <w:rPr>
          <w:sz w:val="6"/>
        </w:rPr>
      </w:pPr>
    </w:p>
    <w:p w14:paraId="17125FEA" w14:textId="36F63F9E" w:rsidR="00E556E5" w:rsidRDefault="00E556E5" w:rsidP="004969B8">
      <w:pPr>
        <w:rPr>
          <w:sz w:val="6"/>
        </w:rPr>
      </w:pPr>
    </w:p>
    <w:p w14:paraId="1FF35F4D" w14:textId="569BCAB6" w:rsidR="00E556E5" w:rsidRDefault="00E556E5" w:rsidP="004969B8">
      <w:pPr>
        <w:rPr>
          <w:sz w:val="6"/>
        </w:rPr>
      </w:pPr>
    </w:p>
    <w:p w14:paraId="67765728" w14:textId="77777777" w:rsidR="00E556E5" w:rsidRPr="00B658D9" w:rsidRDefault="00E556E5" w:rsidP="00E556E5">
      <w:pPr>
        <w:pStyle w:val="Tytu"/>
        <w:spacing w:line="240" w:lineRule="auto"/>
        <w:rPr>
          <w:sz w:val="40"/>
          <w:szCs w:val="40"/>
        </w:rPr>
      </w:pPr>
      <w:r w:rsidRPr="04CCC467">
        <w:rPr>
          <w:sz w:val="40"/>
          <w:szCs w:val="40"/>
        </w:rPr>
        <w:lastRenderedPageBreak/>
        <w:t>Wymagania edukacyjne z religii dla klasy II szkoły branżowej I stopnia</w:t>
      </w:r>
    </w:p>
    <w:p w14:paraId="41FA77CB" w14:textId="77777777" w:rsidR="00E556E5" w:rsidRPr="00B658D9" w:rsidRDefault="00E556E5" w:rsidP="00E556E5">
      <w:pPr>
        <w:pStyle w:val="Tekst"/>
        <w:spacing w:line="240" w:lineRule="auto"/>
        <w:jc w:val="center"/>
        <w:rPr>
          <w:b/>
          <w:bCs/>
          <w:caps/>
        </w:rPr>
      </w:pPr>
      <w:r w:rsidRPr="7C41A7C6">
        <w:rPr>
          <w:b/>
          <w:bCs/>
        </w:rPr>
        <w:t xml:space="preserve">według podręcznika </w:t>
      </w:r>
      <w:r w:rsidRPr="7C41A7C6">
        <w:rPr>
          <w:b/>
          <w:bCs/>
          <w:caps/>
        </w:rPr>
        <w:t>„</w:t>
      </w:r>
      <w:r w:rsidRPr="7C41A7C6">
        <w:rPr>
          <w:b/>
          <w:bCs/>
        </w:rPr>
        <w:t>Jestem chrześcijaninem. Żyję nadzieją</w:t>
      </w:r>
      <w:r w:rsidRPr="7C41A7C6">
        <w:rPr>
          <w:b/>
          <w:bCs/>
          <w:caps/>
        </w:rPr>
        <w:t xml:space="preserve">” </w:t>
      </w:r>
      <w:r w:rsidRPr="7C41A7C6">
        <w:rPr>
          <w:b/>
          <w:bCs/>
        </w:rPr>
        <w:t>nr</w:t>
      </w:r>
      <w:r w:rsidRPr="7C41A7C6">
        <w:rPr>
          <w:b/>
          <w:bCs/>
          <w:caps/>
        </w:rPr>
        <w:t xml:space="preserve"> </w:t>
      </w:r>
      <w:r w:rsidRPr="7C41A7C6">
        <w:rPr>
          <w:b/>
          <w:bCs/>
          <w:caps/>
          <w:color w:val="000000" w:themeColor="text1"/>
        </w:rPr>
        <w:t>AZ-52-01/18-KI-12/21</w:t>
      </w:r>
    </w:p>
    <w:p w14:paraId="40D26D8E" w14:textId="77777777" w:rsidR="00E556E5" w:rsidRPr="00B658D9" w:rsidRDefault="00E556E5" w:rsidP="00E556E5">
      <w:pPr>
        <w:pStyle w:val="Tekst"/>
        <w:spacing w:line="240" w:lineRule="auto"/>
        <w:jc w:val="center"/>
        <w:rPr>
          <w:b/>
          <w:bCs/>
          <w:color w:val="000000" w:themeColor="text1"/>
        </w:rPr>
      </w:pPr>
      <w:r w:rsidRPr="04CCC467">
        <w:rPr>
          <w:b/>
          <w:bCs/>
        </w:rPr>
        <w:t>zgodnego z programem nauczania „</w:t>
      </w:r>
      <w:r w:rsidRPr="04CCC467">
        <w:rPr>
          <w:b/>
          <w:bCs/>
          <w:color w:val="000000" w:themeColor="text1"/>
        </w:rPr>
        <w:t>Ku dorosłości” nr AZ-5-01/18</w:t>
      </w:r>
    </w:p>
    <w:p w14:paraId="63C1AD03" w14:textId="77777777" w:rsidR="00E556E5" w:rsidRDefault="00E556E5" w:rsidP="00E556E5">
      <w:pPr>
        <w:ind w:firstLine="0"/>
        <w:rPr>
          <w:b/>
          <w:bCs/>
        </w:rPr>
      </w:pPr>
    </w:p>
    <w:p w14:paraId="1817306C" w14:textId="77777777" w:rsidR="00E556E5" w:rsidRDefault="00E556E5" w:rsidP="00E556E5">
      <w:pPr>
        <w:ind w:firstLine="0"/>
        <w:rPr>
          <w:b/>
        </w:rPr>
      </w:pPr>
      <w:r>
        <w:rPr>
          <w:b/>
        </w:rPr>
        <w:t>Semestr I</w:t>
      </w:r>
    </w:p>
    <w:p w14:paraId="4CA95B07" w14:textId="77777777" w:rsidR="00E556E5" w:rsidRDefault="00E556E5" w:rsidP="00E556E5">
      <w:pPr>
        <w:ind w:firstLine="0"/>
        <w:rPr>
          <w:b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"/>
        <w:gridCol w:w="1545"/>
        <w:gridCol w:w="255"/>
        <w:gridCol w:w="2336"/>
        <w:gridCol w:w="258"/>
        <w:gridCol w:w="2856"/>
        <w:gridCol w:w="255"/>
        <w:gridCol w:w="2864"/>
        <w:gridCol w:w="121"/>
        <w:gridCol w:w="2235"/>
        <w:gridCol w:w="255"/>
        <w:gridCol w:w="1641"/>
        <w:gridCol w:w="121"/>
      </w:tblGrid>
      <w:tr w:rsidR="00E556E5" w14:paraId="4032CFAA" w14:textId="77777777" w:rsidTr="00326B7E">
        <w:trPr>
          <w:gridAfter w:val="1"/>
          <w:wAfter w:w="121" w:type="dxa"/>
          <w:cantSplit/>
          <w:trHeight w:val="330"/>
          <w:jc w:val="center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5F370" w14:textId="77777777" w:rsidR="00E556E5" w:rsidRDefault="00E556E5" w:rsidP="00326B7E">
            <w:pPr>
              <w:pStyle w:val="Nagwek2"/>
            </w:pPr>
            <w:r>
              <w:t>Dział</w:t>
            </w:r>
          </w:p>
        </w:tc>
        <w:tc>
          <w:tcPr>
            <w:tcW w:w="1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5A3" w14:textId="77777777" w:rsidR="00E556E5" w:rsidRDefault="00E556E5" w:rsidP="00326B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56E5" w14:paraId="62CA368F" w14:textId="77777777" w:rsidTr="00326B7E">
        <w:trPr>
          <w:gridAfter w:val="1"/>
          <w:wAfter w:w="121" w:type="dxa"/>
          <w:cantSplit/>
          <w:trHeight w:val="312"/>
          <w:jc w:val="center"/>
        </w:trPr>
        <w:tc>
          <w:tcPr>
            <w:tcW w:w="1675" w:type="dxa"/>
            <w:gridSpan w:val="2"/>
            <w:vMerge/>
            <w:vAlign w:val="center"/>
          </w:tcPr>
          <w:p w14:paraId="7855713D" w14:textId="77777777" w:rsidR="00E556E5" w:rsidRDefault="00E556E5" w:rsidP="00326B7E">
            <w:pPr>
              <w:jc w:val="center"/>
              <w:rPr>
                <w:sz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21E" w14:textId="77777777" w:rsidR="00E556E5" w:rsidRDefault="00E556E5" w:rsidP="00326B7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D3E" w14:textId="77777777" w:rsidR="00E556E5" w:rsidRDefault="00E556E5" w:rsidP="00326B7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AB" w14:textId="77777777" w:rsidR="00E556E5" w:rsidRDefault="00E556E5" w:rsidP="00326B7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1D6" w14:textId="77777777" w:rsidR="00E556E5" w:rsidRDefault="00E556E5" w:rsidP="00326B7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C7" w14:textId="77777777" w:rsidR="00E556E5" w:rsidRDefault="00E556E5" w:rsidP="00326B7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56E5" w14:paraId="79F22EA8" w14:textId="77777777" w:rsidTr="00326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cantSplit/>
          <w:trHeight w:val="1134"/>
          <w:jc w:val="center"/>
        </w:trPr>
        <w:tc>
          <w:tcPr>
            <w:tcW w:w="1675" w:type="dxa"/>
            <w:gridSpan w:val="2"/>
            <w:textDirection w:val="btLr"/>
            <w:vAlign w:val="center"/>
          </w:tcPr>
          <w:p w14:paraId="029BE4BE" w14:textId="77777777" w:rsidR="00E556E5" w:rsidRPr="000041CD" w:rsidRDefault="00E556E5" w:rsidP="00326B7E">
            <w:pPr>
              <w:ind w:firstLine="0"/>
              <w:jc w:val="center"/>
              <w:rPr>
                <w:b/>
              </w:rPr>
            </w:pPr>
            <w:r w:rsidRPr="000041CD">
              <w:rPr>
                <w:b/>
              </w:rPr>
              <w:t xml:space="preserve">I. </w:t>
            </w:r>
            <w:r w:rsidRPr="00D12248">
              <w:rPr>
                <w:b/>
              </w:rPr>
              <w:t>W prawdzie ku dojrzałości</w:t>
            </w:r>
          </w:p>
        </w:tc>
        <w:tc>
          <w:tcPr>
            <w:tcW w:w="2591" w:type="dxa"/>
            <w:gridSpan w:val="2"/>
          </w:tcPr>
          <w:p w14:paraId="31A309DE" w14:textId="77777777" w:rsidR="00E556E5" w:rsidRPr="004B5BE7" w:rsidRDefault="00E556E5" w:rsidP="00326B7E">
            <w:pPr>
              <w:pStyle w:val="teksttabeli"/>
              <w:ind w:left="227"/>
            </w:pPr>
            <w:r>
              <w:t>podaje przykłady nawróceń (F.1.5),</w:t>
            </w:r>
          </w:p>
          <w:p w14:paraId="56BE5002" w14:textId="77777777" w:rsidR="00E556E5" w:rsidRPr="004B5BE7" w:rsidRDefault="00E556E5" w:rsidP="00326B7E">
            <w:pPr>
              <w:pStyle w:val="teksttabeli"/>
              <w:ind w:left="227"/>
            </w:pPr>
            <w:r>
              <w:t>charakteryzuje posłuszeństwo na wzór postaci biblijnych (C.1.1),</w:t>
            </w:r>
          </w:p>
          <w:p w14:paraId="5E103CB5" w14:textId="77777777" w:rsidR="00E556E5" w:rsidRPr="004B5BE7" w:rsidRDefault="00E556E5" w:rsidP="00326B7E">
            <w:pPr>
              <w:pStyle w:val="teksttabeli"/>
              <w:ind w:left="227"/>
            </w:pPr>
            <w:r>
              <w:t>uzasadnia, że Jezus Chrystus jest Synem Bożym,</w:t>
            </w:r>
          </w:p>
          <w:p w14:paraId="2FF5DFBF" w14:textId="77777777" w:rsidR="00E556E5" w:rsidRPr="004B5BE7" w:rsidRDefault="00E556E5" w:rsidP="00326B7E">
            <w:pPr>
              <w:pStyle w:val="teksttabeli"/>
              <w:ind w:left="227"/>
            </w:pPr>
            <w:r>
              <w:t>wymienia motywacje do pracy nad sobą,</w:t>
            </w:r>
          </w:p>
          <w:p w14:paraId="06955CC2" w14:textId="77777777" w:rsidR="00E556E5" w:rsidRPr="004B5BE7" w:rsidRDefault="00E556E5" w:rsidP="00326B7E">
            <w:pPr>
              <w:pStyle w:val="teksttabeli"/>
              <w:ind w:left="227"/>
            </w:pPr>
            <w:r>
              <w:t xml:space="preserve"> wyjaśnia, czym są cnoty i wymienia je (C.6.1),</w:t>
            </w:r>
          </w:p>
          <w:p w14:paraId="2B144510" w14:textId="77777777" w:rsidR="00E556E5" w:rsidRPr="004B5BE7" w:rsidRDefault="00E556E5" w:rsidP="00326B7E">
            <w:pPr>
              <w:pStyle w:val="teksttabeli"/>
              <w:ind w:left="227"/>
            </w:pPr>
            <w:r>
              <w:t>podaje definicję prawdy i krzywoprzysięstwa (C.17.1),</w:t>
            </w:r>
          </w:p>
          <w:p w14:paraId="43AA2E56" w14:textId="77777777" w:rsidR="00E556E5" w:rsidRPr="004B5BE7" w:rsidRDefault="00E556E5" w:rsidP="00326B7E">
            <w:pPr>
              <w:pStyle w:val="teksttabeli"/>
              <w:ind w:left="227"/>
            </w:pPr>
            <w:r>
              <w:t xml:space="preserve"> podaje przykłady osób, które oddały życie za prawdę (C.17.4).</w:t>
            </w:r>
          </w:p>
        </w:tc>
        <w:tc>
          <w:tcPr>
            <w:tcW w:w="3114" w:type="dxa"/>
            <w:gridSpan w:val="2"/>
          </w:tcPr>
          <w:p w14:paraId="72C06391" w14:textId="77777777" w:rsidR="00E556E5" w:rsidRPr="004B5BE7" w:rsidRDefault="00E556E5" w:rsidP="00326B7E">
            <w:pPr>
              <w:pStyle w:val="teksttabeli"/>
              <w:ind w:left="227"/>
            </w:pPr>
            <w:r>
              <w:t xml:space="preserve">opisuje, czym jest wiara rozumiana jako postawa całego życia (A.6.1), </w:t>
            </w:r>
          </w:p>
          <w:p w14:paraId="59B8B912" w14:textId="77777777" w:rsidR="00E556E5" w:rsidRPr="004B5BE7" w:rsidRDefault="00E556E5" w:rsidP="00326B7E">
            <w:pPr>
              <w:pStyle w:val="teksttabeli"/>
              <w:ind w:left="227"/>
            </w:pPr>
            <w:r>
              <w:t>uzasadnia wartość posłuszeństwa Bogu (C.1.2),</w:t>
            </w:r>
          </w:p>
          <w:p w14:paraId="1EA0CA12" w14:textId="77777777" w:rsidR="00E556E5" w:rsidRPr="004B5BE7" w:rsidRDefault="00E556E5" w:rsidP="00326B7E">
            <w:pPr>
              <w:pStyle w:val="teksttabeli"/>
              <w:ind w:left="227"/>
            </w:pPr>
            <w:r>
              <w:t>uzasadnia obowiązek dawania świadectwa przez uczniów Chrystusa (F.1.3),</w:t>
            </w:r>
          </w:p>
          <w:p w14:paraId="1974E8E9" w14:textId="77777777" w:rsidR="00E556E5" w:rsidRPr="004B5BE7" w:rsidRDefault="00E556E5" w:rsidP="00326B7E">
            <w:pPr>
              <w:pStyle w:val="teksttabeli"/>
              <w:ind w:left="227"/>
            </w:pPr>
            <w:r>
              <w:t>omawia modlitwę Mojżesza jako modlitwę wstawienniczą (D.2.2),</w:t>
            </w:r>
          </w:p>
          <w:p w14:paraId="3517FA5A" w14:textId="77777777" w:rsidR="00E556E5" w:rsidRPr="004B5BE7" w:rsidRDefault="00E556E5" w:rsidP="00326B7E">
            <w:pPr>
              <w:pStyle w:val="teksttabeli"/>
              <w:ind w:left="227"/>
            </w:pPr>
            <w:r>
              <w:t>podaje cechy charakterystyczne dla sekt,</w:t>
            </w:r>
          </w:p>
          <w:p w14:paraId="73EC2203" w14:textId="77777777" w:rsidR="00E556E5" w:rsidRPr="004B5BE7" w:rsidRDefault="00E556E5" w:rsidP="00326B7E">
            <w:pPr>
              <w:pStyle w:val="teksttabeli"/>
              <w:ind w:left="227"/>
            </w:pPr>
            <w:r>
              <w:t>uzasadnia właściwą postawę chrześcijanina wobec sekt (F.2.5).</w:t>
            </w:r>
          </w:p>
        </w:tc>
        <w:tc>
          <w:tcPr>
            <w:tcW w:w="3119" w:type="dxa"/>
            <w:gridSpan w:val="2"/>
          </w:tcPr>
          <w:p w14:paraId="44E1CCB1" w14:textId="77777777" w:rsidR="00E556E5" w:rsidRPr="004B5BE7" w:rsidRDefault="00E556E5" w:rsidP="00326B7E">
            <w:pPr>
              <w:pStyle w:val="teksttabeli"/>
              <w:ind w:left="227"/>
            </w:pPr>
            <w:r>
              <w:t>wskazuje Boże pochodzenie świata i sens jego istnienia (A.8.1),</w:t>
            </w:r>
          </w:p>
          <w:p w14:paraId="25768908" w14:textId="77777777" w:rsidR="00E556E5" w:rsidRPr="004B5BE7" w:rsidRDefault="00E556E5" w:rsidP="00326B7E">
            <w:pPr>
              <w:pStyle w:val="teksttabeli"/>
              <w:ind w:left="227"/>
            </w:pPr>
            <w:r>
              <w:t>wskazuje na związek modlitwy z wiarą i nadzieją (Abraham) (D.2.1),</w:t>
            </w:r>
          </w:p>
          <w:p w14:paraId="4F73AC81" w14:textId="77777777" w:rsidR="00E556E5" w:rsidRPr="004B5BE7" w:rsidRDefault="00E556E5" w:rsidP="00326B7E">
            <w:pPr>
              <w:pStyle w:val="teksttabeli"/>
              <w:ind w:left="227"/>
            </w:pPr>
            <w:r>
              <w:t>charakteryzuje cnoty Boskie i kardynalne,</w:t>
            </w:r>
          </w:p>
          <w:p w14:paraId="23ADBE56" w14:textId="77777777" w:rsidR="00E556E5" w:rsidRPr="004B5BE7" w:rsidRDefault="00E556E5" w:rsidP="00326B7E">
            <w:pPr>
              <w:pStyle w:val="teksttabeli"/>
              <w:ind w:left="227"/>
            </w:pPr>
            <w:r>
              <w:t xml:space="preserve"> omawia trudności związane z modlitwą i sposoby ich przezwyciężania (D.13.1),</w:t>
            </w:r>
          </w:p>
          <w:p w14:paraId="5B6BAB2E" w14:textId="77777777" w:rsidR="00E556E5" w:rsidRPr="004B5BE7" w:rsidRDefault="00E556E5" w:rsidP="00326B7E">
            <w:pPr>
              <w:pStyle w:val="teksttabeli"/>
              <w:ind w:left="227"/>
            </w:pPr>
            <w:r>
              <w:t>wyjaśnia różnice między sektą i nowymi ruchami religijnymi,</w:t>
            </w:r>
          </w:p>
          <w:p w14:paraId="4C92D78E" w14:textId="77777777" w:rsidR="00E556E5" w:rsidRPr="004B5BE7" w:rsidRDefault="00E556E5" w:rsidP="00326B7E">
            <w:pPr>
              <w:pStyle w:val="teksttabeli"/>
              <w:ind w:left="227"/>
            </w:pPr>
            <w:r>
              <w:t>wskazuje miejsca pomocy dla osób zniewolonych przez sekty.</w:t>
            </w:r>
          </w:p>
        </w:tc>
        <w:tc>
          <w:tcPr>
            <w:tcW w:w="2356" w:type="dxa"/>
            <w:gridSpan w:val="2"/>
          </w:tcPr>
          <w:p w14:paraId="3864463E" w14:textId="77777777" w:rsidR="00E556E5" w:rsidRPr="004B5BE7" w:rsidRDefault="00E556E5" w:rsidP="00326B7E">
            <w:pPr>
              <w:pStyle w:val="teksttabeli"/>
              <w:ind w:left="227"/>
            </w:pPr>
            <w:r>
              <w:t>podaje znaczenie tytułów mesjańskich (A.12.5),</w:t>
            </w:r>
          </w:p>
          <w:p w14:paraId="79E78253" w14:textId="77777777" w:rsidR="00E556E5" w:rsidRPr="004B5BE7" w:rsidRDefault="00E556E5" w:rsidP="00326B7E">
            <w:pPr>
              <w:pStyle w:val="teksttabeli"/>
              <w:ind w:left="227"/>
            </w:pPr>
            <w:r>
              <w:t>uzasadnia potrzebę cnót w ludzkim życiu,</w:t>
            </w:r>
          </w:p>
          <w:p w14:paraId="417FA722" w14:textId="77777777" w:rsidR="00E556E5" w:rsidRPr="004B5BE7" w:rsidRDefault="00E556E5" w:rsidP="00326B7E">
            <w:pPr>
              <w:pStyle w:val="teksttabeli"/>
              <w:ind w:left="227"/>
            </w:pPr>
            <w:r>
              <w:t>uzasadnia wartość niezależnej od podmiotu prawdy obiektywnej w życiu osoby i społeczności (C.2.3).</w:t>
            </w:r>
          </w:p>
        </w:tc>
        <w:tc>
          <w:tcPr>
            <w:tcW w:w="1896" w:type="dxa"/>
            <w:gridSpan w:val="2"/>
          </w:tcPr>
          <w:p w14:paraId="593B9C4A" w14:textId="77777777" w:rsidR="00E556E5" w:rsidRPr="004B5BE7" w:rsidRDefault="00E556E5" w:rsidP="00326B7E">
            <w:pPr>
              <w:pStyle w:val="teksttabeli"/>
              <w:ind w:left="227"/>
            </w:pPr>
            <w:r>
              <w:t>charakteryzuje podstawy intelektualne oświecenia (deizm, racjonalizm, modernizm) (E.4.1),</w:t>
            </w:r>
          </w:p>
          <w:p w14:paraId="5EE7B406" w14:textId="77777777" w:rsidR="00E556E5" w:rsidRPr="004B5BE7" w:rsidRDefault="00E556E5" w:rsidP="00326B7E">
            <w:pPr>
              <w:pStyle w:val="teksttabeli"/>
              <w:ind w:left="227"/>
            </w:pPr>
            <w:r>
              <w:t>interpretuje biblijny nakaz trwania na modlitwie (D.11.1).</w:t>
            </w:r>
          </w:p>
        </w:tc>
      </w:tr>
      <w:tr w:rsidR="00E556E5" w14:paraId="0F130EE9" w14:textId="77777777" w:rsidTr="00326B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cantSplit/>
          <w:trHeight w:val="1134"/>
        </w:trPr>
        <w:tc>
          <w:tcPr>
            <w:tcW w:w="1800" w:type="dxa"/>
            <w:gridSpan w:val="2"/>
            <w:textDirection w:val="btLr"/>
            <w:vAlign w:val="center"/>
          </w:tcPr>
          <w:p w14:paraId="5AF4D31F" w14:textId="77777777" w:rsidR="00E556E5" w:rsidRPr="004B5BE7" w:rsidRDefault="00E556E5" w:rsidP="00326B7E">
            <w:pPr>
              <w:ind w:right="113" w:firstLine="0"/>
              <w:jc w:val="center"/>
              <w:rPr>
                <w:b/>
              </w:rPr>
            </w:pPr>
            <w:r w:rsidRPr="004B5BE7">
              <w:rPr>
                <w:b/>
              </w:rPr>
              <w:lastRenderedPageBreak/>
              <w:t>II. Bóg kocha człowieka i chce jego szczęścia</w:t>
            </w:r>
          </w:p>
        </w:tc>
        <w:tc>
          <w:tcPr>
            <w:tcW w:w="2594" w:type="dxa"/>
            <w:gridSpan w:val="2"/>
          </w:tcPr>
          <w:p w14:paraId="7D544245" w14:textId="77777777" w:rsidR="00E556E5" w:rsidRPr="004B5BE7" w:rsidRDefault="00E556E5" w:rsidP="00326B7E">
            <w:pPr>
              <w:pStyle w:val="teksttabeli"/>
              <w:ind w:left="0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zamiar Boga wobec człowieka (A.11.4),</w:t>
            </w:r>
          </w:p>
          <w:p w14:paraId="247F547E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 wymienia sposoby poszanowania życia i godności człowieka (zdrowie, integralność cielesna) (C.14.4),</w:t>
            </w:r>
          </w:p>
          <w:p w14:paraId="43D93054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charakteryzuje dobrodziejstwa związane z krwiodawstwem i oddawaniem narządów po śmierci,</w:t>
            </w:r>
          </w:p>
          <w:p w14:paraId="7E1FD616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teksty biblijne mówiące o życiu wiecznym,</w:t>
            </w:r>
          </w:p>
          <w:p w14:paraId="26650673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wyjątkowy charakter niedzieli dla chrześcijan (C.12.3),</w:t>
            </w:r>
          </w:p>
          <w:p w14:paraId="0CB53861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 potrzebę niedzielnego odpoczynku dla życia i zdrowia.</w:t>
            </w:r>
          </w:p>
        </w:tc>
        <w:tc>
          <w:tcPr>
            <w:tcW w:w="3111" w:type="dxa"/>
            <w:gridSpan w:val="2"/>
          </w:tcPr>
          <w:p w14:paraId="1F40A979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związek między seksualnością a godnością ludzką (C.15.4),</w:t>
            </w:r>
          </w:p>
          <w:p w14:paraId="0EB23E55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że życie ludzkie jest święte (C.14.2),</w:t>
            </w:r>
          </w:p>
          <w:p w14:paraId="670DFF45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przedstawia i uzasadnia naukę Kościoła nt. in vitro (C.14.5),</w:t>
            </w:r>
          </w:p>
          <w:p w14:paraId="1F06E358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zasady poszanowania życia i godności człowieka (przeszczepy narządów, krwiodawstwo) (C.14.4),</w:t>
            </w:r>
          </w:p>
          <w:p w14:paraId="664C624F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sytuacje naruszania zasad poszanowania życia i godności człowieka.</w:t>
            </w:r>
          </w:p>
        </w:tc>
        <w:tc>
          <w:tcPr>
            <w:tcW w:w="2985" w:type="dxa"/>
            <w:gridSpan w:val="2"/>
          </w:tcPr>
          <w:p w14:paraId="1B646B82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konsekwencje stworzenia człowieka mężczyzną i kobietą (A.11.3),</w:t>
            </w:r>
          </w:p>
          <w:p w14:paraId="767D28E6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zasady duchowej adopcji dziecka poczętego,</w:t>
            </w:r>
          </w:p>
          <w:p w14:paraId="3A96F51E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prezentuje nauczanie Kościoła na temat krwiodawstwa i przeszczepów,</w:t>
            </w:r>
          </w:p>
          <w:p w14:paraId="4C465996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 omawia zasady poszanowania życia i godności człowieka – badania prenatalne, badania naukowe, in vitro (C.14.4).</w:t>
            </w:r>
          </w:p>
        </w:tc>
        <w:tc>
          <w:tcPr>
            <w:tcW w:w="2490" w:type="dxa"/>
            <w:gridSpan w:val="2"/>
          </w:tcPr>
          <w:p w14:paraId="41E7B997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kiedy przeszczep jest niezgodny z prawem moralnym,</w:t>
            </w:r>
          </w:p>
          <w:p w14:paraId="71C7B77C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podaje naukę Kościoła dotyczącą życia wiecznego i podaje przykłady zastosowania jej we własnym życiu (A.24.1),</w:t>
            </w:r>
          </w:p>
          <w:p w14:paraId="15D703E4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różnice w świętowaniu szabatu i chrześcijańskiej niedzieli.</w:t>
            </w:r>
          </w:p>
        </w:tc>
        <w:tc>
          <w:tcPr>
            <w:tcW w:w="1762" w:type="dxa"/>
            <w:gridSpan w:val="2"/>
          </w:tcPr>
          <w:p w14:paraId="74BCEE68" w14:textId="77777777" w:rsidR="00E556E5" w:rsidRPr="00181CCD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 xml:space="preserve">opisuje zagrożenia ideologii </w:t>
            </w:r>
            <w:proofErr w:type="spellStart"/>
            <w:r w:rsidRPr="7C41A7C6">
              <w:rPr>
                <w:rFonts w:eastAsia="Calibri"/>
                <w:i/>
                <w:iCs/>
              </w:rPr>
              <w:t>gender</w:t>
            </w:r>
            <w:proofErr w:type="spellEnd"/>
            <w:r w:rsidRPr="7C41A7C6">
              <w:rPr>
                <w:rFonts w:eastAsia="Calibri"/>
              </w:rPr>
              <w:t>, odnosząc je do niewłaściwie definiowanej relacji natura – kultura (C.15.13).</w:t>
            </w:r>
          </w:p>
        </w:tc>
      </w:tr>
    </w:tbl>
    <w:p w14:paraId="692FAF53" w14:textId="77777777" w:rsidR="00E556E5" w:rsidRDefault="00E556E5" w:rsidP="00E556E5"/>
    <w:p w14:paraId="6565E335" w14:textId="77777777" w:rsidR="00E556E5" w:rsidRDefault="00E556E5" w:rsidP="00E556E5">
      <w:r>
        <w:br w:type="page"/>
      </w:r>
    </w:p>
    <w:tbl>
      <w:tblPr>
        <w:tblW w:w="147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841"/>
        <w:gridCol w:w="3345"/>
        <w:gridCol w:w="3150"/>
        <w:gridCol w:w="2145"/>
        <w:gridCol w:w="1622"/>
      </w:tblGrid>
      <w:tr w:rsidR="00E556E5" w14:paraId="04E8FD65" w14:textId="77777777" w:rsidTr="00326B7E">
        <w:trPr>
          <w:cantSplit/>
          <w:trHeight w:val="312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A6337" w14:textId="77777777" w:rsidR="00E556E5" w:rsidRDefault="00E556E5" w:rsidP="00326B7E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B3B" w14:textId="77777777" w:rsidR="00E556E5" w:rsidRDefault="00E556E5" w:rsidP="00326B7E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56E5" w14:paraId="2946BBE6" w14:textId="77777777" w:rsidTr="00326B7E">
        <w:trPr>
          <w:cantSplit/>
          <w:trHeight w:val="312"/>
        </w:trPr>
        <w:tc>
          <w:tcPr>
            <w:tcW w:w="1695" w:type="dxa"/>
            <w:vMerge/>
          </w:tcPr>
          <w:p w14:paraId="794DBFB0" w14:textId="77777777" w:rsidR="00E556E5" w:rsidRDefault="00E556E5" w:rsidP="00326B7E">
            <w:pPr>
              <w:jc w:val="center"/>
              <w:rPr>
                <w:sz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563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9F1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0BC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B48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85D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56E5" w14:paraId="163AFF16" w14:textId="77777777" w:rsidTr="00326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95" w:type="dxa"/>
            <w:textDirection w:val="btLr"/>
            <w:vAlign w:val="center"/>
          </w:tcPr>
          <w:p w14:paraId="19A31E4E" w14:textId="77777777" w:rsidR="00E556E5" w:rsidRPr="00DA08A1" w:rsidRDefault="00E556E5" w:rsidP="00326B7E">
            <w:pPr>
              <w:ind w:right="113" w:firstLine="0"/>
              <w:jc w:val="center"/>
              <w:rPr>
                <w:b/>
                <w:bCs/>
              </w:rPr>
            </w:pPr>
            <w:r w:rsidRPr="7C41A7C6">
              <w:rPr>
                <w:b/>
                <w:bCs/>
              </w:rPr>
              <w:t xml:space="preserve">III. Bóg obecny </w:t>
            </w:r>
            <w:r>
              <w:br/>
            </w:r>
            <w:r w:rsidRPr="7C41A7C6">
              <w:rPr>
                <w:b/>
                <w:bCs/>
              </w:rPr>
              <w:t>i działający</w:t>
            </w:r>
          </w:p>
        </w:tc>
        <w:tc>
          <w:tcPr>
            <w:tcW w:w="2841" w:type="dxa"/>
          </w:tcPr>
          <w:p w14:paraId="21CE4F35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określa czym jest liturgia (podaje definicję),</w:t>
            </w:r>
          </w:p>
          <w:p w14:paraId="02C178ED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podstawowe postawy i gesty liturgiczne,</w:t>
            </w:r>
          </w:p>
          <w:p w14:paraId="5348D950" w14:textId="77777777" w:rsidR="00E556E5" w:rsidRPr="004B5BE7" w:rsidRDefault="00E556E5" w:rsidP="00326B7E">
            <w:pPr>
              <w:pStyle w:val="teksttabeli"/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grupy sakramentów,</w:t>
            </w:r>
          </w:p>
          <w:p w14:paraId="2CC5BB44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warunki pełnienia funkcji chrzestnego,</w:t>
            </w:r>
          </w:p>
          <w:p w14:paraId="38ADEB15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kto może być świadkiem bierzmowania,</w:t>
            </w:r>
          </w:p>
          <w:p w14:paraId="03205422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prezentuje strukturę Mszy Świętej,</w:t>
            </w:r>
          </w:p>
          <w:p w14:paraId="0A48451E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czynności wykonywane podczas liturgii Mszy Świętej (B.5.2),</w:t>
            </w:r>
          </w:p>
          <w:p w14:paraId="11903C30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określa pojęcie cudu eucharystycznego,</w:t>
            </w:r>
          </w:p>
          <w:p w14:paraId="6561AEF4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wartość adoracji Najświętszego Sakramentu,</w:t>
            </w:r>
          </w:p>
          <w:p w14:paraId="6F81BA11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warunki i skutki dobrej spowiedzi,</w:t>
            </w:r>
          </w:p>
          <w:p w14:paraId="5ECC043A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dla kogo przeznaczony jest sakrament namaszczenia,</w:t>
            </w:r>
          </w:p>
          <w:p w14:paraId="53CB0E32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przymioty małżeństwa sakramentalnego,</w:t>
            </w:r>
          </w:p>
          <w:p w14:paraId="2FEC67EF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znaki i symbole obecne w liturgii sakramentu święceń,</w:t>
            </w:r>
          </w:p>
          <w:p w14:paraId="1B5C1883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uzasadnia, że Jezus wysłuchuje modlitwy pełnej wiary (D.5.2).</w:t>
            </w:r>
          </w:p>
        </w:tc>
        <w:tc>
          <w:tcPr>
            <w:tcW w:w="3345" w:type="dxa"/>
          </w:tcPr>
          <w:p w14:paraId="37252784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argumentuje, że uczestnictwo w liturgii jest pogłębieniem osobistej relacji z Jezusem i Kościołem (B.4.2),</w:t>
            </w:r>
          </w:p>
          <w:p w14:paraId="2769C933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przyporządkowuje postawy i gesty liturgiczne do odpowiednich momentów Mszy Świętej,</w:t>
            </w:r>
          </w:p>
          <w:p w14:paraId="20585FA1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podaje definicję sakramentu.</w:t>
            </w:r>
          </w:p>
          <w:p w14:paraId="79595C81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że chrzest jest sakramentem wtajemniczenia chrześcijańskiego (B.5.1),</w:t>
            </w:r>
          </w:p>
          <w:p w14:paraId="743EC9D4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że bierzmowanie jest sakramentem wtajemniczenia chrześcijańskiego (B.5.1),</w:t>
            </w:r>
          </w:p>
          <w:p w14:paraId="27D1CBB8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że Eucharystia jest sakramentem wtajemniczenia chrześcijańskiego (B.5.1),</w:t>
            </w:r>
          </w:p>
          <w:p w14:paraId="36811581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wymienia najbardziej znane cuda eucharystyczne, </w:t>
            </w:r>
          </w:p>
          <w:p w14:paraId="1122D088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biblijny tekst ustanowienia sakramentu pokuty i pojednania,</w:t>
            </w:r>
          </w:p>
          <w:p w14:paraId="7FA69CA3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tekst biblijny dotyczący namaszczenia chorych,</w:t>
            </w:r>
          </w:p>
          <w:p w14:paraId="35D41200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znaczenie i skutki sakramentu małżeństwa,</w:t>
            </w:r>
          </w:p>
          <w:p w14:paraId="23C35C59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znaki i symbole obecne w liturgii sakramentu święceń.</w:t>
            </w:r>
          </w:p>
        </w:tc>
        <w:tc>
          <w:tcPr>
            <w:tcW w:w="3150" w:type="dxa"/>
          </w:tcPr>
          <w:p w14:paraId="18BA8DB6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związek postaw i gestów liturgicznych z relacją do Boga,</w:t>
            </w:r>
          </w:p>
          <w:p w14:paraId="47DB4E9E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uzasadnia, że sakramenty zostały ustanowione przez Jezusa Chrystusa (B.4.1), </w:t>
            </w:r>
          </w:p>
          <w:p w14:paraId="4363D286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interpretuje czynności wykonywane podczas liturgii chrztu (B.5.2), </w:t>
            </w:r>
          </w:p>
          <w:p w14:paraId="67903153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charakteryzuje zadania i obowiązki rodziców chrzestnych,</w:t>
            </w:r>
          </w:p>
          <w:p w14:paraId="21C12468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wartość nadawania imion chrześcijańskich na chrzcie świętym (C.11.2),</w:t>
            </w:r>
          </w:p>
          <w:p w14:paraId="099E68CD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interpretuje czynności wykonywane podczas liturgii bierzmowania (B.5.2),</w:t>
            </w:r>
          </w:p>
          <w:p w14:paraId="1D272ABC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interpretuje znaki i symbole pojawiające się podczas Eucharystii (B.5.4), </w:t>
            </w:r>
          </w:p>
          <w:p w14:paraId="029F32DC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na mapie przykładowe miejsca cudów eucharystycznych,</w:t>
            </w:r>
          </w:p>
          <w:p w14:paraId="306EDD1E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wskazuje w najbliższym otoczeniu miejsca stałej adoracji Najświętszego Sakramentu,</w:t>
            </w:r>
          </w:p>
          <w:p w14:paraId="28258E69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prezentuje historię wybranego cudu eucharystycznego,</w:t>
            </w:r>
          </w:p>
          <w:p w14:paraId="43D519B3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sposób udzielania sakramentu namaszczenia chorych,</w:t>
            </w:r>
          </w:p>
          <w:p w14:paraId="6147D3C6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interpretuje znaki i symbole obecne w liturgii sakramentu małżeństwa,</w:t>
            </w:r>
          </w:p>
          <w:p w14:paraId="1B94346A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interpretuje wybrane teksty z liturgii sakramentu święceń,</w:t>
            </w:r>
          </w:p>
          <w:p w14:paraId="1FAB860D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modlitwy wchodzące w skład liturgii godzin.</w:t>
            </w:r>
          </w:p>
        </w:tc>
        <w:tc>
          <w:tcPr>
            <w:tcW w:w="2145" w:type="dxa"/>
          </w:tcPr>
          <w:p w14:paraId="12425566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określa rodzaj łaski otrzymywanej w danym sakramencie,</w:t>
            </w:r>
          </w:p>
          <w:p w14:paraId="15D2F822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wyjaśnia, że Eucharystia jest źródłem i szczytem życia Kościoła (B.4.4),</w:t>
            </w:r>
          </w:p>
          <w:p w14:paraId="5985EE2B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charakteryzuje wpływ cudów eucharystycznych na przeżywanie Mszy Świętej,</w:t>
            </w:r>
          </w:p>
          <w:p w14:paraId="020EBBD8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przedstawia teologię sakramentu pokuty i pojednania (B.6.1),</w:t>
            </w:r>
          </w:p>
          <w:p w14:paraId="0A49073E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przedstawia teologię sakramentu namaszczenia chorych (B.6.1), </w:t>
            </w:r>
          </w:p>
          <w:p w14:paraId="2EA78ABA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 xml:space="preserve">charakteryzuje teologię sakramentu małżeństwa (B.7.1), </w:t>
            </w:r>
          </w:p>
          <w:p w14:paraId="6C81CAB0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charakteryzuje teologię sakramentu święceń (B.7.1),</w:t>
            </w:r>
          </w:p>
          <w:p w14:paraId="4A49BDAE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 wartość modlitwy brewiarzowej dla duchowości indywidualnej.</w:t>
            </w:r>
          </w:p>
        </w:tc>
        <w:tc>
          <w:tcPr>
            <w:tcW w:w="1622" w:type="dxa"/>
          </w:tcPr>
          <w:p w14:paraId="09FEA87C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wyjaśnia działanie Boga Ojca w liturgii (B.1.1),</w:t>
            </w:r>
          </w:p>
          <w:p w14:paraId="09926295" w14:textId="77777777" w:rsidR="00E556E5" w:rsidRPr="004B5BE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  <w:color w:val="auto"/>
              </w:rPr>
            </w:pPr>
            <w:r w:rsidRPr="7C41A7C6">
              <w:rPr>
                <w:rFonts w:eastAsia="Calibri"/>
                <w:color w:val="auto"/>
              </w:rPr>
              <w:t>omawia dzieło Chrystusa w liturgii (B.1.2),</w:t>
            </w:r>
          </w:p>
          <w:p w14:paraId="4FDCB72F" w14:textId="77777777" w:rsidR="00E556E5" w:rsidRPr="004B5BE7" w:rsidRDefault="00E556E5" w:rsidP="00326B7E">
            <w:pPr>
              <w:pStyle w:val="teksttabeli"/>
              <w:ind w:left="0"/>
              <w:rPr>
                <w:rFonts w:eastAsia="Calibri"/>
                <w:color w:val="FFFFFF" w:themeColor="background1"/>
              </w:rPr>
            </w:pPr>
            <w:r w:rsidRPr="7C41A7C6">
              <w:rPr>
                <w:rFonts w:eastAsia="Calibri"/>
                <w:color w:val="auto"/>
              </w:rPr>
              <w:t>opisuje działanie Ducha Świętego w liturgii (B.1.3).</w:t>
            </w:r>
          </w:p>
          <w:p w14:paraId="616C63BC" w14:textId="77777777" w:rsidR="00E556E5" w:rsidRPr="004B5BE7" w:rsidRDefault="00E556E5" w:rsidP="00326B7E">
            <w:pPr>
              <w:pStyle w:val="teksttabeli"/>
              <w:ind w:left="0"/>
              <w:rPr>
                <w:color w:val="auto"/>
              </w:rPr>
            </w:pPr>
          </w:p>
        </w:tc>
      </w:tr>
    </w:tbl>
    <w:p w14:paraId="7058B606" w14:textId="77777777" w:rsidR="00E556E5" w:rsidRDefault="00E556E5" w:rsidP="00E556E5">
      <w:pPr>
        <w:ind w:firstLine="0"/>
      </w:pPr>
    </w:p>
    <w:p w14:paraId="164BE584" w14:textId="77777777" w:rsidR="00E556E5" w:rsidRDefault="00E556E5" w:rsidP="00E556E5">
      <w:pPr>
        <w:ind w:firstLine="0"/>
      </w:pPr>
    </w:p>
    <w:p w14:paraId="78B0AAA1" w14:textId="77777777" w:rsidR="00E556E5" w:rsidRDefault="00E556E5" w:rsidP="00E556E5">
      <w:pPr>
        <w:ind w:firstLine="0"/>
      </w:pPr>
      <w:r>
        <w:br w:type="page"/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910"/>
        <w:gridCol w:w="3150"/>
        <w:gridCol w:w="3075"/>
        <w:gridCol w:w="2175"/>
        <w:gridCol w:w="1995"/>
      </w:tblGrid>
      <w:tr w:rsidR="00E556E5" w14:paraId="2FDEC4A0" w14:textId="77777777" w:rsidTr="00326B7E">
        <w:trPr>
          <w:cantSplit/>
          <w:trHeight w:val="31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ECCBD" w14:textId="77777777" w:rsidR="00E556E5" w:rsidRDefault="00E556E5" w:rsidP="00326B7E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803" w14:textId="77777777" w:rsidR="00E556E5" w:rsidRDefault="00E556E5" w:rsidP="00326B7E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56E5" w14:paraId="0E2961B7" w14:textId="77777777" w:rsidTr="00326B7E">
        <w:trPr>
          <w:cantSplit/>
          <w:trHeight w:val="312"/>
        </w:trPr>
        <w:tc>
          <w:tcPr>
            <w:tcW w:w="1635" w:type="dxa"/>
            <w:vMerge/>
          </w:tcPr>
          <w:p w14:paraId="1029F995" w14:textId="77777777" w:rsidR="00E556E5" w:rsidRDefault="00E556E5" w:rsidP="00326B7E">
            <w:pPr>
              <w:jc w:val="center"/>
              <w:rPr>
                <w:sz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93C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DCD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47F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980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AA4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56E5" w14:paraId="6EDF180D" w14:textId="77777777" w:rsidTr="00326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35" w:type="dxa"/>
            <w:textDirection w:val="btLr"/>
            <w:vAlign w:val="center"/>
          </w:tcPr>
          <w:p w14:paraId="64965C6E" w14:textId="77777777" w:rsidR="00E556E5" w:rsidRPr="00861C79" w:rsidRDefault="00E556E5" w:rsidP="00326B7E">
            <w:pPr>
              <w:ind w:right="113" w:firstLine="0"/>
              <w:jc w:val="center"/>
              <w:rPr>
                <w:b/>
              </w:rPr>
            </w:pPr>
            <w:r w:rsidRPr="00861C79">
              <w:rPr>
                <w:b/>
              </w:rPr>
              <w:t>I</w:t>
            </w:r>
            <w:r>
              <w:rPr>
                <w:b/>
              </w:rPr>
              <w:t>V</w:t>
            </w:r>
            <w:r w:rsidRPr="00861C79">
              <w:rPr>
                <w:b/>
              </w:rPr>
              <w:t xml:space="preserve">. </w:t>
            </w:r>
            <w:r w:rsidRPr="00D12248">
              <w:rPr>
                <w:b/>
              </w:rPr>
              <w:t>Kościół to…</w:t>
            </w:r>
          </w:p>
        </w:tc>
        <w:tc>
          <w:tcPr>
            <w:tcW w:w="2910" w:type="dxa"/>
          </w:tcPr>
          <w:p w14:paraId="7764D594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definiuje, czym jest Kościół (A.20.1),</w:t>
            </w:r>
          </w:p>
          <w:p w14:paraId="72628500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sposoby spotkania z Jezusem w liturgii i w codziennym życiu,</w:t>
            </w:r>
          </w:p>
          <w:p w14:paraId="4895431E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stopnie hierarchii kościelnej,</w:t>
            </w:r>
          </w:p>
          <w:p w14:paraId="213CA1F4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okresy w roku liturgicznym,</w:t>
            </w:r>
          </w:p>
          <w:p w14:paraId="2E1DCF21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najważniejsze uroczystości i święta kościelne (B.3.2),</w:t>
            </w:r>
          </w:p>
          <w:p w14:paraId="489FF563" w14:textId="77777777" w:rsidR="00E556E5" w:rsidRPr="00F80921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przykłady sakramentaliów,</w:t>
            </w:r>
          </w:p>
          <w:p w14:paraId="3B95ACFC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opowiada historię Maryi (A.14.1),</w:t>
            </w:r>
          </w:p>
          <w:p w14:paraId="781A071A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wylicza przykazania kościelne (A.27.1),</w:t>
            </w:r>
          </w:p>
          <w:p w14:paraId="198F5C32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treść Modlitwy Pańskiej (D.14.1).</w:t>
            </w:r>
          </w:p>
        </w:tc>
        <w:tc>
          <w:tcPr>
            <w:tcW w:w="3150" w:type="dxa"/>
          </w:tcPr>
          <w:p w14:paraId="2BD0A56F" w14:textId="77777777" w:rsidR="00E556E5" w:rsidRDefault="00E556E5" w:rsidP="00326B7E">
            <w:pPr>
              <w:pStyle w:val="teksttabeli"/>
              <w:ind w:left="283" w:hanging="283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biblijne obrazy Kościoła,</w:t>
            </w:r>
          </w:p>
          <w:p w14:paraId="7E6760CC" w14:textId="77777777" w:rsidR="00E556E5" w:rsidRDefault="00E556E5" w:rsidP="00326B7E">
            <w:pPr>
              <w:pStyle w:val="teksttabeli"/>
              <w:ind w:left="283" w:hanging="283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wyjaśnia, kto, jak, kiedy i gdzie celebruje liturgię (B.2.1),</w:t>
            </w:r>
          </w:p>
          <w:p w14:paraId="5EF96B44" w14:textId="77777777" w:rsidR="00E556E5" w:rsidRDefault="00E556E5" w:rsidP="00326B7E">
            <w:pPr>
              <w:pStyle w:val="teksttabeli"/>
              <w:ind w:left="283" w:hanging="283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 rolę Maryi w życiu Kościoła, świata i chrześcijanina (A.14.1),</w:t>
            </w:r>
          </w:p>
          <w:p w14:paraId="219504F8" w14:textId="77777777" w:rsidR="00E556E5" w:rsidRDefault="00E556E5" w:rsidP="00326B7E">
            <w:pPr>
              <w:pStyle w:val="teksttabeli"/>
              <w:ind w:left="283" w:hanging="283"/>
              <w:rPr>
                <w:rFonts w:eastAsia="Calibri"/>
              </w:rPr>
            </w:pPr>
            <w:r w:rsidRPr="7C41A7C6">
              <w:rPr>
                <w:rFonts w:eastAsia="Calibri"/>
              </w:rPr>
              <w:t>omawia sposoby obecności Maryi w pobożności ludowej i polskiej tradycji katolickiej (B.10.1),</w:t>
            </w:r>
          </w:p>
          <w:p w14:paraId="6CEC5BD5" w14:textId="77777777" w:rsidR="00E556E5" w:rsidRDefault="00E556E5" w:rsidP="00326B7E">
            <w:pPr>
              <w:pStyle w:val="teksttabeli"/>
              <w:ind w:left="283" w:hanging="283"/>
              <w:rPr>
                <w:rFonts w:eastAsia="Calibri"/>
              </w:rPr>
            </w:pPr>
            <w:r w:rsidRPr="7C41A7C6">
              <w:rPr>
                <w:rFonts w:eastAsia="Calibri"/>
              </w:rPr>
              <w:t>omawia przykazania kościelne (A.27.1),</w:t>
            </w:r>
          </w:p>
          <w:p w14:paraId="428BEDFE" w14:textId="77777777" w:rsidR="00E556E5" w:rsidRPr="00A3466E" w:rsidRDefault="00E556E5" w:rsidP="00326B7E">
            <w:pPr>
              <w:pStyle w:val="teksttabeli"/>
              <w:numPr>
                <w:ilvl w:val="0"/>
                <w:numId w:val="0"/>
              </w:numPr>
              <w:ind w:left="1701" w:hanging="283"/>
              <w:rPr>
                <w:rFonts w:eastAsia="Calibri"/>
              </w:rPr>
            </w:pPr>
          </w:p>
        </w:tc>
        <w:tc>
          <w:tcPr>
            <w:tcW w:w="3075" w:type="dxa"/>
          </w:tcPr>
          <w:p w14:paraId="0D360D9B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 xml:space="preserve">wymienia etapy powstawania Kościoła, </w:t>
            </w:r>
          </w:p>
          <w:p w14:paraId="6DB4AF19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wyjaśnia porównanie Kościoła do owczarni, ciała Chrystusa, winnicy, Bożej budowli,</w:t>
            </w:r>
          </w:p>
          <w:p w14:paraId="47AE5056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wyjaśnia rolę Ducha Świętego w życiu Kościoła i swoim własnym,</w:t>
            </w:r>
          </w:p>
          <w:p w14:paraId="054CCFA2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przedstawia najważniejsze fakty z historii oraz życia swojej diecezji i parafii (E.8.5),</w:t>
            </w:r>
          </w:p>
          <w:p w14:paraId="6EC62BE7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wyjaśnia, że Eucharystia jest źródłem i szczytem życia Kościoła (B.4.4),</w:t>
            </w:r>
          </w:p>
          <w:p w14:paraId="438F23A5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przyporządkowuje obchody poszczególnych uroczystości i świąt do okresu liturgicznego,</w:t>
            </w:r>
          </w:p>
          <w:p w14:paraId="65574BFA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omawia istotę sakramentaliów i wymienia ich cechy charakterystyczne (B.8.1),</w:t>
            </w:r>
          </w:p>
          <w:p w14:paraId="610AAA42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cztery dogmaty maryjne: Boże Macierzyństwo, wieczyste Dziewictwo, Niepokalane Poczęcie i wniebowzięcie (A.14.2),</w:t>
            </w:r>
          </w:p>
          <w:p w14:paraId="71328A27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definiuje macierzyńską rolę Maryi wobec Kościoła i każdego wierzącego (A.23.2),</w:t>
            </w:r>
          </w:p>
          <w:p w14:paraId="3AEAF4C0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uzasadnia wartość przykazań kościelnych dla wspólnoty (A.27.2),</w:t>
            </w:r>
          </w:p>
          <w:p w14:paraId="62BC49E2" w14:textId="77777777" w:rsidR="00E556E5" w:rsidRPr="0095519B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strukturę Modlitwy Pańskiej i jej siedem próśb (D.14.3).</w:t>
            </w:r>
          </w:p>
        </w:tc>
        <w:tc>
          <w:tcPr>
            <w:tcW w:w="2175" w:type="dxa"/>
          </w:tcPr>
          <w:p w14:paraId="6C6B3EA9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 xml:space="preserve">charakteryzuje etapy powstawania Kościoła, </w:t>
            </w:r>
          </w:p>
          <w:p w14:paraId="694FD83F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poprawnie wyjaśnia znaczenie wstąpienia Jezusa do nieba i Jego jednoczesne pozostanie ze swoim Kościołem (A.18.1), </w:t>
            </w:r>
          </w:p>
          <w:p w14:paraId="3727D6A8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 specyfikę zadań i funkcji w Kościele, a także wynikającej z niej odpowiedzialności (A.22.2),</w:t>
            </w:r>
          </w:p>
          <w:p w14:paraId="0E62C8D8" w14:textId="77777777" w:rsidR="00E556E5" w:rsidRPr="008104E4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</w:rPr>
              <w:t>charakteryzuje obchody wybranych świąt w swojej parafii/specyfikę obchodów wydarzeń roku liturgicznego,</w:t>
            </w:r>
          </w:p>
          <w:p w14:paraId="7EBFC9D3" w14:textId="77777777" w:rsidR="00E556E5" w:rsidRPr="007C6A0E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postać Maryi – Służebnicy Pańskiej jako wzoru modlitwy chrześcijańskiej (D.7.1),</w:t>
            </w:r>
          </w:p>
          <w:p w14:paraId="1EAEAF2C" w14:textId="77777777" w:rsidR="00E556E5" w:rsidRPr="00A3466E" w:rsidRDefault="00E556E5" w:rsidP="00326B7E">
            <w:pPr>
              <w:pStyle w:val="teksttabeli"/>
              <w:ind w:left="227"/>
              <w:rPr>
                <w:color w:val="auto"/>
              </w:rPr>
            </w:pPr>
            <w:r w:rsidRPr="7C41A7C6">
              <w:rPr>
                <w:rFonts w:eastAsia="Calibri"/>
              </w:rPr>
              <w:t>charakteryzuje wspólnotowy charakter Modlitwy Pańskiej.</w:t>
            </w:r>
          </w:p>
        </w:tc>
        <w:tc>
          <w:tcPr>
            <w:tcW w:w="1995" w:type="dxa"/>
          </w:tcPr>
          <w:p w14:paraId="2E82E6DA" w14:textId="77777777" w:rsidR="00E556E5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152" w:hanging="152"/>
            </w:pPr>
            <w:r w:rsidRPr="7C41A7C6">
              <w:rPr>
                <w:rFonts w:eastAsia="Calibri"/>
                <w:color w:val="auto"/>
              </w:rPr>
              <w:t>wyjaśnia znaczenie tytułów Maryi dotyczących Jej wstawienniczej roli (D.7.2).</w:t>
            </w:r>
          </w:p>
        </w:tc>
      </w:tr>
    </w:tbl>
    <w:p w14:paraId="7FAAA946" w14:textId="77777777" w:rsidR="00E556E5" w:rsidRDefault="00E556E5" w:rsidP="00E556E5">
      <w:pPr>
        <w:ind w:firstLine="0"/>
      </w:pPr>
    </w:p>
    <w:p w14:paraId="512CDAB0" w14:textId="77777777" w:rsidR="00E556E5" w:rsidRDefault="00E556E5" w:rsidP="00E556E5">
      <w:pPr>
        <w:ind w:firstLine="0"/>
        <w:rPr>
          <w:b/>
        </w:rPr>
      </w:pPr>
      <w:r>
        <w:br w:type="page"/>
      </w:r>
      <w:r>
        <w:rPr>
          <w:b/>
        </w:rPr>
        <w:lastRenderedPageBreak/>
        <w:t>Semestr II</w:t>
      </w:r>
    </w:p>
    <w:p w14:paraId="40CE804F" w14:textId="77777777" w:rsidR="00E556E5" w:rsidRPr="0072027F" w:rsidRDefault="00E556E5" w:rsidP="00E556E5">
      <w:pPr>
        <w:ind w:firstLine="0"/>
        <w:rPr>
          <w:b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923"/>
        <w:gridCol w:w="3544"/>
        <w:gridCol w:w="2551"/>
        <w:gridCol w:w="2235"/>
        <w:gridCol w:w="1932"/>
      </w:tblGrid>
      <w:tr w:rsidR="00E556E5" w14:paraId="0F1BA60C" w14:textId="77777777" w:rsidTr="00326B7E">
        <w:trPr>
          <w:cantSplit/>
          <w:trHeight w:val="31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D1F87" w14:textId="77777777" w:rsidR="00E556E5" w:rsidRDefault="00E556E5" w:rsidP="00326B7E">
            <w:pPr>
              <w:pStyle w:val="Nagwek2"/>
            </w:pPr>
            <w:r>
              <w:t>Dział</w:t>
            </w:r>
          </w:p>
        </w:tc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D29" w14:textId="77777777" w:rsidR="00E556E5" w:rsidRDefault="00E556E5" w:rsidP="00326B7E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56E5" w14:paraId="0BE50853" w14:textId="77777777" w:rsidTr="00326B7E">
        <w:trPr>
          <w:cantSplit/>
          <w:trHeight w:val="312"/>
        </w:trPr>
        <w:tc>
          <w:tcPr>
            <w:tcW w:w="1755" w:type="dxa"/>
            <w:vMerge/>
          </w:tcPr>
          <w:p w14:paraId="32BDE06B" w14:textId="77777777" w:rsidR="00E556E5" w:rsidRDefault="00E556E5" w:rsidP="00326B7E">
            <w:pPr>
              <w:jc w:val="center"/>
              <w:rPr>
                <w:sz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C58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CC8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310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7EC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CFF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56E5" w14:paraId="47B46D9C" w14:textId="77777777" w:rsidTr="00326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55" w:type="dxa"/>
            <w:textDirection w:val="btLr"/>
            <w:vAlign w:val="center"/>
          </w:tcPr>
          <w:p w14:paraId="6C7D08C7" w14:textId="77777777" w:rsidR="00E556E5" w:rsidRPr="000B4E64" w:rsidRDefault="00E556E5" w:rsidP="00326B7E">
            <w:pPr>
              <w:ind w:right="113" w:firstLine="0"/>
              <w:jc w:val="center"/>
              <w:rPr>
                <w:b/>
              </w:rPr>
            </w:pPr>
            <w:r w:rsidRPr="000B4E64">
              <w:rPr>
                <w:b/>
              </w:rPr>
              <w:t xml:space="preserve">V. </w:t>
            </w:r>
            <w:r w:rsidRPr="00CE7E11">
              <w:rPr>
                <w:b/>
              </w:rPr>
              <w:t>Bóg prowadzący Kościół</w:t>
            </w:r>
          </w:p>
        </w:tc>
        <w:tc>
          <w:tcPr>
            <w:tcW w:w="2923" w:type="dxa"/>
          </w:tcPr>
          <w:p w14:paraId="13C6B614" w14:textId="77777777" w:rsidR="00E556E5" w:rsidRPr="000E7B10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różne wyznania w Rzeczypospolitej Obojga Narodów,</w:t>
            </w:r>
          </w:p>
          <w:p w14:paraId="4943D370" w14:textId="77777777" w:rsidR="00E556E5" w:rsidRPr="00AD2BC3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 xml:space="preserve"> wyjaśnia, dlaczego Polskę w okresie XVI–XVIII w. nazywano „azylem heretyków”,</w:t>
            </w:r>
          </w:p>
          <w:p w14:paraId="4A13560A" w14:textId="77777777" w:rsidR="00E556E5" w:rsidRPr="009C1F0D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ukazuje rolę Maryi w historii Polski dla zachowania wolności i tożsamości chrześcijańskiej: obrona Jasnej Góry, ogłoszenie Maryi Królową Polski przez Jana Kazimierza, odsiecz wiedeńska (E.6.3).</w:t>
            </w:r>
          </w:p>
        </w:tc>
        <w:tc>
          <w:tcPr>
            <w:tcW w:w="3544" w:type="dxa"/>
          </w:tcPr>
          <w:p w14:paraId="62D89C1E" w14:textId="77777777" w:rsidR="00E556E5" w:rsidRPr="00455B21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wskazuje przyczyny, przebieg i główne idee reformacji oraz reformy katolickiej,</w:t>
            </w:r>
          </w:p>
          <w:p w14:paraId="2AEA069D" w14:textId="77777777" w:rsidR="00E556E5" w:rsidRPr="00AD2BC3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omawia genezę unii brzeskiej,</w:t>
            </w:r>
          </w:p>
          <w:p w14:paraId="6F0C7519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rodzaje duchowości chrześcijańskiej od czasów odrodzenia (D.10.1),</w:t>
            </w:r>
          </w:p>
          <w:p w14:paraId="4BF52589" w14:textId="77777777" w:rsidR="00E556E5" w:rsidRPr="009C1F0D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wymienia najważniejszych przedstawicieli głównych nurtów/kierunków chrześcijańskiej duchowości (D.10.1).</w:t>
            </w:r>
          </w:p>
        </w:tc>
        <w:tc>
          <w:tcPr>
            <w:tcW w:w="2551" w:type="dxa"/>
          </w:tcPr>
          <w:p w14:paraId="16ADD083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przedstawia postać św. Tomasza Morusa (E.3.1),</w:t>
            </w:r>
          </w:p>
          <w:p w14:paraId="2524FFF8" w14:textId="77777777" w:rsidR="00E556E5" w:rsidRPr="00AD2BC3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ocenia dokonania Soboru Trydenckiego,</w:t>
            </w:r>
          </w:p>
          <w:p w14:paraId="177C806C" w14:textId="77777777" w:rsidR="00E556E5" w:rsidRPr="00AD2BC3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charakteryzuje działania głównych postaci szerzących ideę tolerancji,</w:t>
            </w:r>
          </w:p>
          <w:p w14:paraId="1E5772F9" w14:textId="77777777" w:rsidR="00E556E5" w:rsidRPr="00AD2BC3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charakteryzuje postawę męczenników unickich.</w:t>
            </w:r>
          </w:p>
          <w:p w14:paraId="1BE275BA" w14:textId="77777777" w:rsidR="00E556E5" w:rsidRPr="00A3466E" w:rsidRDefault="00E556E5" w:rsidP="00326B7E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235" w:type="dxa"/>
          </w:tcPr>
          <w:p w14:paraId="59CB2E0B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ocenia inicjatywy na rzecz jedności Kościoła i tolerancji religijnej podejmowane na ziemiach polskich (E.6.5), </w:t>
            </w:r>
          </w:p>
          <w:p w14:paraId="62B25527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specyfikę wschodnich Kościołów katolickich,</w:t>
            </w:r>
          </w:p>
          <w:p w14:paraId="6E79AE5A" w14:textId="77777777" w:rsidR="00E556E5" w:rsidRPr="00A3466E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charakteryzuje rodzaje duchowości chrześcijańskiej od czasów odrodzenia (D.10.1).</w:t>
            </w:r>
          </w:p>
        </w:tc>
        <w:tc>
          <w:tcPr>
            <w:tcW w:w="1932" w:type="dxa"/>
          </w:tcPr>
          <w:p w14:paraId="4D22B632" w14:textId="77777777" w:rsidR="00E556E5" w:rsidRDefault="00E556E5" w:rsidP="00326B7E">
            <w:pPr>
              <w:pStyle w:val="teksttabeli"/>
              <w:numPr>
                <w:ilvl w:val="0"/>
                <w:numId w:val="0"/>
              </w:numPr>
              <w:ind w:hanging="113"/>
            </w:pPr>
          </w:p>
        </w:tc>
      </w:tr>
    </w:tbl>
    <w:p w14:paraId="6FDDE484" w14:textId="75E9CF33" w:rsidR="00E556E5" w:rsidRDefault="00E556E5" w:rsidP="00E556E5">
      <w:pPr>
        <w:ind w:firstLine="0"/>
      </w:pPr>
    </w:p>
    <w:p w14:paraId="25BEC5E6" w14:textId="22BAD176" w:rsidR="00523370" w:rsidRDefault="00523370" w:rsidP="00E556E5">
      <w:pPr>
        <w:ind w:firstLine="0"/>
      </w:pPr>
    </w:p>
    <w:p w14:paraId="74026B97" w14:textId="1BE663E3" w:rsidR="00523370" w:rsidRDefault="00523370" w:rsidP="00E556E5">
      <w:pPr>
        <w:ind w:firstLine="0"/>
      </w:pPr>
    </w:p>
    <w:p w14:paraId="7092C1D2" w14:textId="492284A2" w:rsidR="00523370" w:rsidRDefault="00523370" w:rsidP="00E556E5">
      <w:pPr>
        <w:ind w:firstLine="0"/>
      </w:pPr>
    </w:p>
    <w:p w14:paraId="4C4711B1" w14:textId="5D7EA125" w:rsidR="00523370" w:rsidRDefault="00523370" w:rsidP="00E556E5">
      <w:pPr>
        <w:ind w:firstLine="0"/>
      </w:pPr>
    </w:p>
    <w:p w14:paraId="5DF8ED38" w14:textId="31B162F3" w:rsidR="00523370" w:rsidRDefault="00523370" w:rsidP="00E556E5">
      <w:pPr>
        <w:ind w:firstLine="0"/>
      </w:pPr>
    </w:p>
    <w:p w14:paraId="7D2DC370" w14:textId="5FAFA49C" w:rsidR="00523370" w:rsidRDefault="00523370" w:rsidP="00E556E5">
      <w:pPr>
        <w:ind w:firstLine="0"/>
      </w:pPr>
    </w:p>
    <w:p w14:paraId="704AD780" w14:textId="023A39BF" w:rsidR="00523370" w:rsidRDefault="00523370" w:rsidP="00E556E5">
      <w:pPr>
        <w:ind w:firstLine="0"/>
      </w:pPr>
    </w:p>
    <w:p w14:paraId="0EC60BC3" w14:textId="5EBDF43C" w:rsidR="00523370" w:rsidRDefault="00523370" w:rsidP="00E556E5">
      <w:pPr>
        <w:ind w:firstLine="0"/>
      </w:pPr>
    </w:p>
    <w:p w14:paraId="384F7BB6" w14:textId="5C49CDC2" w:rsidR="00523370" w:rsidRDefault="00523370" w:rsidP="00E556E5">
      <w:pPr>
        <w:ind w:firstLine="0"/>
      </w:pPr>
    </w:p>
    <w:p w14:paraId="166760BF" w14:textId="16F74DFD" w:rsidR="00523370" w:rsidRDefault="00523370" w:rsidP="00E556E5">
      <w:pPr>
        <w:ind w:firstLine="0"/>
      </w:pPr>
    </w:p>
    <w:p w14:paraId="2877AB25" w14:textId="11ED61D1" w:rsidR="00523370" w:rsidRDefault="00523370" w:rsidP="00E556E5">
      <w:pPr>
        <w:ind w:firstLine="0"/>
      </w:pPr>
    </w:p>
    <w:p w14:paraId="5ACE4B51" w14:textId="372C4BB3" w:rsidR="00523370" w:rsidRDefault="00523370" w:rsidP="00E556E5">
      <w:pPr>
        <w:ind w:firstLine="0"/>
      </w:pPr>
    </w:p>
    <w:p w14:paraId="3960F3BC" w14:textId="577347BD" w:rsidR="00523370" w:rsidRDefault="00523370" w:rsidP="00E556E5">
      <w:pPr>
        <w:ind w:firstLine="0"/>
      </w:pPr>
    </w:p>
    <w:p w14:paraId="7C9412B2" w14:textId="579E2C3A" w:rsidR="00523370" w:rsidRDefault="00523370" w:rsidP="00E556E5">
      <w:pPr>
        <w:ind w:firstLine="0"/>
      </w:pPr>
    </w:p>
    <w:p w14:paraId="6A1386C2" w14:textId="0A25AA94" w:rsidR="00523370" w:rsidRDefault="00523370" w:rsidP="00E556E5">
      <w:pPr>
        <w:ind w:firstLine="0"/>
      </w:pPr>
    </w:p>
    <w:p w14:paraId="620DAB08" w14:textId="416745BF" w:rsidR="00523370" w:rsidRDefault="00523370" w:rsidP="00E556E5">
      <w:pPr>
        <w:ind w:firstLine="0"/>
      </w:pPr>
    </w:p>
    <w:p w14:paraId="31EB832F" w14:textId="331470E6" w:rsidR="00523370" w:rsidRDefault="00523370" w:rsidP="00E556E5">
      <w:pPr>
        <w:ind w:firstLine="0"/>
      </w:pPr>
    </w:p>
    <w:p w14:paraId="323C04B1" w14:textId="438CCBAC" w:rsidR="00523370" w:rsidRDefault="00523370" w:rsidP="00E556E5">
      <w:pPr>
        <w:ind w:firstLine="0"/>
      </w:pPr>
    </w:p>
    <w:p w14:paraId="0B6E695E" w14:textId="77777777" w:rsidR="00523370" w:rsidRDefault="00523370" w:rsidP="00E556E5">
      <w:pPr>
        <w:ind w:firstLine="0"/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315"/>
        <w:gridCol w:w="2850"/>
        <w:gridCol w:w="2235"/>
        <w:gridCol w:w="1710"/>
      </w:tblGrid>
      <w:tr w:rsidR="00E556E5" w14:paraId="3867B30F" w14:textId="77777777" w:rsidTr="00326B7E">
        <w:trPr>
          <w:cantSplit/>
          <w:trHeight w:val="312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49CE8" w14:textId="77777777" w:rsidR="00E556E5" w:rsidRDefault="00E556E5" w:rsidP="00326B7E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AFD" w14:textId="77777777" w:rsidR="00E556E5" w:rsidRDefault="00E556E5" w:rsidP="00326B7E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56E5" w14:paraId="7152E57F" w14:textId="77777777" w:rsidTr="00326B7E">
        <w:trPr>
          <w:cantSplit/>
          <w:trHeight w:val="312"/>
        </w:trPr>
        <w:tc>
          <w:tcPr>
            <w:tcW w:w="1890" w:type="dxa"/>
            <w:vMerge/>
          </w:tcPr>
          <w:p w14:paraId="7D4D144C" w14:textId="77777777" w:rsidR="00E556E5" w:rsidRDefault="00E556E5" w:rsidP="00326B7E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D40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A9E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C59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9DB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0E4" w14:textId="77777777" w:rsidR="00E556E5" w:rsidRDefault="00E556E5" w:rsidP="00326B7E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56E5" w14:paraId="032A83DC" w14:textId="77777777" w:rsidTr="00326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890" w:type="dxa"/>
            <w:textDirection w:val="btLr"/>
            <w:vAlign w:val="center"/>
          </w:tcPr>
          <w:p w14:paraId="143B1B98" w14:textId="77777777" w:rsidR="00E556E5" w:rsidRPr="006200B1" w:rsidRDefault="00E556E5" w:rsidP="00326B7E">
            <w:pPr>
              <w:ind w:right="113" w:firstLine="0"/>
              <w:jc w:val="left"/>
              <w:rPr>
                <w:b/>
                <w:bCs/>
              </w:rPr>
            </w:pPr>
            <w:r w:rsidRPr="7C41A7C6">
              <w:rPr>
                <w:b/>
                <w:bCs/>
              </w:rPr>
              <w:t>VI. Zaangażowanie Kościoła w problemy świata</w:t>
            </w:r>
          </w:p>
        </w:tc>
        <w:tc>
          <w:tcPr>
            <w:tcW w:w="2940" w:type="dxa"/>
          </w:tcPr>
          <w:p w14:paraId="3A9E63C5" w14:textId="77777777" w:rsidR="00E556E5" w:rsidRPr="00AD2BC3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uzasadnia wyższość prawa Bożego nad stanowionym (C.13.7),</w:t>
            </w:r>
          </w:p>
          <w:p w14:paraId="69665654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argumenty odnoszące się do kary śmierci, wynikające z nauczania Kościoła (C.14.11),</w:t>
            </w:r>
          </w:p>
          <w:p w14:paraId="160AC596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znaczenie pokoju jako wartości w życiu człowieka i społeczeństwa (C.14.8),</w:t>
            </w:r>
          </w:p>
          <w:p w14:paraId="364AC2A4" w14:textId="77777777" w:rsidR="00E556E5" w:rsidRPr="00AD2BC3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podaje datę Światowego Dnia Modlitwy o Pokój,</w:t>
            </w:r>
          </w:p>
          <w:p w14:paraId="6D19DB6D" w14:textId="77777777" w:rsidR="00E556E5" w:rsidRPr="00AE69B5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wymienia przykłady działań podejmowanych na rzecz potrzebujących w swojej okolicy,</w:t>
            </w:r>
          </w:p>
          <w:p w14:paraId="1403DA3D" w14:textId="77777777" w:rsidR="00E556E5" w:rsidRPr="00AE69B5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przytacza najważniejsze fakty z życia Jana Pawła II (E.5.3),</w:t>
            </w:r>
          </w:p>
          <w:p w14:paraId="72D81087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wyjaśnia, czym są ŚDM,</w:t>
            </w:r>
          </w:p>
          <w:p w14:paraId="65FEF7FD" w14:textId="77777777" w:rsidR="00E556E5" w:rsidRPr="00A3466E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przytacza najważniejsze wydarzenia z życia kard. Stefana Wyszyńskiego (E.7.6).</w:t>
            </w:r>
          </w:p>
        </w:tc>
        <w:tc>
          <w:tcPr>
            <w:tcW w:w="3315" w:type="dxa"/>
          </w:tcPr>
          <w:p w14:paraId="017C82F3" w14:textId="77777777" w:rsidR="00E556E5" w:rsidRPr="00AD2BC3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uzasadnia, dlaczego człowiek nie powinien decydować o życiu i śmierci kogokolwiek z ludzi,</w:t>
            </w:r>
          </w:p>
          <w:p w14:paraId="20B8562F" w14:textId="77777777" w:rsidR="00E556E5" w:rsidRPr="00AD2BC3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opisuje przebieg prześladowań Kościoła w okresie rewolucji francuskiej (E.4.3),</w:t>
            </w:r>
          </w:p>
          <w:p w14:paraId="5ACEFB80" w14:textId="77777777" w:rsidR="00E556E5" w:rsidRPr="00AE69B5" w:rsidRDefault="00E556E5" w:rsidP="00326B7E">
            <w:pPr>
              <w:pStyle w:val="teksttabeli"/>
              <w:ind w:left="0"/>
            </w:pPr>
            <w:r w:rsidRPr="7C41A7C6">
              <w:rPr>
                <w:rFonts w:eastAsia="Calibri"/>
              </w:rPr>
              <w:t>wymienia kilka przykładowych miejsc, w których odbywały się ŚDM,</w:t>
            </w:r>
          </w:p>
          <w:p w14:paraId="51934C35" w14:textId="77777777" w:rsidR="00E556E5" w:rsidRPr="00A3466E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opisuje związek Kościoła z życiem narodu polskiego w okresie niewoli (E.7.1).</w:t>
            </w:r>
          </w:p>
        </w:tc>
        <w:tc>
          <w:tcPr>
            <w:tcW w:w="2850" w:type="dxa"/>
          </w:tcPr>
          <w:p w14:paraId="1ADF623A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wymienia kodeksy praw regulujące życie społeczne, </w:t>
            </w:r>
          </w:p>
          <w:p w14:paraId="06C7FDCD" w14:textId="77777777" w:rsidR="00E556E5" w:rsidRPr="000E7B10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</w:pPr>
            <w:r w:rsidRPr="7C41A7C6">
              <w:rPr>
                <w:rFonts w:eastAsia="Calibri"/>
              </w:rPr>
              <w:t xml:space="preserve">podaje przykłady nawrócenia sprawców najcięższych przestępstw i zbrodni, </w:t>
            </w:r>
          </w:p>
          <w:p w14:paraId="416053D3" w14:textId="77777777" w:rsidR="00E556E5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wykazuje, że najważniejszą troską Kościoła jest wieczne zbawienie grzeszników, za których Chrystus oddał swoje życie,</w:t>
            </w:r>
          </w:p>
          <w:p w14:paraId="277CA1E4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definiuje pojęcie „wojna sprawiedliwa”, przeciwstawiając je określeniu „wojna prewencyjna” (C.14.9),</w:t>
            </w:r>
          </w:p>
          <w:p w14:paraId="735B724E" w14:textId="77777777" w:rsidR="00E556E5" w:rsidRPr="00AD2BC3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 pojęcie „masoneria” (E.4.2),</w:t>
            </w:r>
          </w:p>
          <w:p w14:paraId="163D094F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wysiłki na rzecz rozwoju nauki i szkolnictwa, wychowania, opieki nad biednymi, jedności chrześcijan i wolności religijnej (E.6.4),</w:t>
            </w:r>
          </w:p>
          <w:p w14:paraId="3E9ACFA0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przykładowe miejsca pielgrzymek Jana Pawła II,</w:t>
            </w:r>
          </w:p>
          <w:p w14:paraId="541C023E" w14:textId="77777777" w:rsidR="00E556E5" w:rsidRPr="00AE69B5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 wskazuje główne tematy jego nauczania (E.5.3).</w:t>
            </w:r>
          </w:p>
          <w:p w14:paraId="518EEB8D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genezę Światowych Dni Młodzieży,</w:t>
            </w:r>
          </w:p>
          <w:p w14:paraId="72EF50B1" w14:textId="77777777" w:rsidR="00E556E5" w:rsidRPr="00AE69B5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prezentuje postaci i zaangażowanie polskich świętych i błogosławionych (E.7.2</w:t>
            </w:r>
          </w:p>
          <w:p w14:paraId="61F799A6" w14:textId="77777777" w:rsidR="00E556E5" w:rsidRPr="009C1F0D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działania Prymasa Tysiąclecia.</w:t>
            </w:r>
          </w:p>
        </w:tc>
        <w:tc>
          <w:tcPr>
            <w:tcW w:w="2235" w:type="dxa"/>
          </w:tcPr>
          <w:p w14:paraId="72CE5F2D" w14:textId="77777777" w:rsidR="00E556E5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dokonuje oceny czynów ludzkich pod kątem prawa stanowionego i Bożego,</w:t>
            </w:r>
          </w:p>
          <w:p w14:paraId="7226346F" w14:textId="77777777" w:rsidR="00E556E5" w:rsidRPr="00AD2BC3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uzasadnia potrzebę zaangażowania się w sprawy społeczne w duchu Ewangelii (C.16.10),</w:t>
            </w:r>
          </w:p>
          <w:p w14:paraId="3EB68687" w14:textId="77777777" w:rsidR="00E556E5" w:rsidRPr="00AE69B5" w:rsidRDefault="00E556E5" w:rsidP="00326B7E">
            <w:pPr>
              <w:pStyle w:val="teksttabeli"/>
              <w:ind w:left="0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wybrane papieskie przesłania kierowane do młodych,</w:t>
            </w:r>
          </w:p>
          <w:p w14:paraId="7B53BAC9" w14:textId="77777777" w:rsidR="00E556E5" w:rsidRPr="00340697" w:rsidRDefault="00E556E5" w:rsidP="00326B7E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charakteryzuje problematykę stosunków państwa i Kościoła (E.2.5),</w:t>
            </w:r>
          </w:p>
          <w:p w14:paraId="5631B7BD" w14:textId="77777777" w:rsidR="00E556E5" w:rsidRPr="00A3466E" w:rsidRDefault="00E556E5" w:rsidP="00326B7E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wyjaśnia pojęcia: „sekularyzacja”, „konkordat”, „laicyzacja” (E.4.2).</w:t>
            </w:r>
          </w:p>
        </w:tc>
        <w:tc>
          <w:tcPr>
            <w:tcW w:w="1710" w:type="dxa"/>
          </w:tcPr>
          <w:p w14:paraId="4C62BE47" w14:textId="77777777" w:rsidR="00E556E5" w:rsidRDefault="00E556E5" w:rsidP="00326B7E">
            <w:pPr>
              <w:pStyle w:val="teksttabeli"/>
              <w:numPr>
                <w:ilvl w:val="0"/>
                <w:numId w:val="0"/>
              </w:numPr>
              <w:ind w:hanging="113"/>
            </w:pPr>
          </w:p>
        </w:tc>
      </w:tr>
    </w:tbl>
    <w:p w14:paraId="11114F23" w14:textId="77777777" w:rsidR="00E556E5" w:rsidRDefault="00E556E5" w:rsidP="00E556E5">
      <w:pPr>
        <w:ind w:firstLine="0"/>
      </w:pPr>
    </w:p>
    <w:p w14:paraId="0915C630" w14:textId="77777777" w:rsidR="00523370" w:rsidRDefault="00E556E5" w:rsidP="00E556E5">
      <w:pPr>
        <w:ind w:firstLine="0"/>
        <w:rPr>
          <w:b/>
        </w:rPr>
      </w:pPr>
      <w:r>
        <w:br w:type="page"/>
      </w:r>
    </w:p>
    <w:tbl>
      <w:tblPr>
        <w:tblpPr w:leftFromText="141" w:rightFromText="141" w:vertAnchor="text" w:horzAnchor="margin" w:tblpY="22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880"/>
        <w:gridCol w:w="3450"/>
        <w:gridCol w:w="2685"/>
        <w:gridCol w:w="2190"/>
        <w:gridCol w:w="1710"/>
      </w:tblGrid>
      <w:tr w:rsidR="00523370" w14:paraId="57709840" w14:textId="77777777" w:rsidTr="00523370">
        <w:trPr>
          <w:cantSplit/>
          <w:trHeight w:val="312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0E4F9" w14:textId="77777777" w:rsidR="00523370" w:rsidRDefault="00523370" w:rsidP="00523370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D83" w14:textId="77777777" w:rsidR="00523370" w:rsidRDefault="00523370" w:rsidP="005233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523370" w14:paraId="10660FB7" w14:textId="77777777" w:rsidTr="00523370">
        <w:trPr>
          <w:cantSplit/>
          <w:trHeight w:val="312"/>
        </w:trPr>
        <w:tc>
          <w:tcPr>
            <w:tcW w:w="2025" w:type="dxa"/>
            <w:vMerge/>
            <w:vAlign w:val="center"/>
          </w:tcPr>
          <w:p w14:paraId="158DAB0A" w14:textId="77777777" w:rsidR="00523370" w:rsidRDefault="00523370" w:rsidP="00523370">
            <w:pPr>
              <w:jc w:val="center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5A9" w14:textId="77777777" w:rsidR="00523370" w:rsidRDefault="00523370" w:rsidP="0052337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0C17" w14:textId="77777777" w:rsidR="00523370" w:rsidRDefault="00523370" w:rsidP="0052337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666" w14:textId="77777777" w:rsidR="00523370" w:rsidRDefault="00523370" w:rsidP="0052337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AF1" w14:textId="77777777" w:rsidR="00523370" w:rsidRDefault="00523370" w:rsidP="0052337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8C1" w14:textId="77777777" w:rsidR="00523370" w:rsidRDefault="00523370" w:rsidP="0052337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523370" w14:paraId="387C8F68" w14:textId="77777777" w:rsidTr="0052337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2025" w:type="dxa"/>
            <w:textDirection w:val="btLr"/>
            <w:vAlign w:val="center"/>
          </w:tcPr>
          <w:p w14:paraId="36758CAA" w14:textId="77777777" w:rsidR="00523370" w:rsidRPr="00613F81" w:rsidRDefault="00523370" w:rsidP="00523370">
            <w:pPr>
              <w:ind w:right="113" w:firstLine="0"/>
              <w:jc w:val="left"/>
              <w:rPr>
                <w:b/>
                <w:bCs/>
              </w:rPr>
            </w:pPr>
            <w:r w:rsidRPr="7C41A7C6">
              <w:rPr>
                <w:b/>
                <w:bCs/>
              </w:rPr>
              <w:t>VII. „Chcę błogosławić Pana w każdym czasie” (</w:t>
            </w:r>
            <w:proofErr w:type="spellStart"/>
            <w:r w:rsidRPr="7C41A7C6">
              <w:rPr>
                <w:b/>
                <w:bCs/>
              </w:rPr>
              <w:t>Ps</w:t>
            </w:r>
            <w:proofErr w:type="spellEnd"/>
            <w:r w:rsidRPr="7C41A7C6">
              <w:rPr>
                <w:b/>
                <w:bCs/>
              </w:rPr>
              <w:t xml:space="preserve"> 34,2)</w:t>
            </w:r>
          </w:p>
        </w:tc>
        <w:tc>
          <w:tcPr>
            <w:tcW w:w="2880" w:type="dxa"/>
          </w:tcPr>
          <w:p w14:paraId="56A21D8A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 xml:space="preserve">charakteryzuje okoliczności wypowiedzenia hymnu </w:t>
            </w:r>
            <w:r w:rsidRPr="7C41A7C6">
              <w:rPr>
                <w:rFonts w:eastAsia="Calibri"/>
                <w:i/>
                <w:iCs/>
              </w:rPr>
              <w:t>Magnificat</w:t>
            </w:r>
            <w:r w:rsidRPr="7C41A7C6">
              <w:rPr>
                <w:rFonts w:eastAsia="Calibri"/>
              </w:rPr>
              <w:t xml:space="preserve"> przez Maryję,</w:t>
            </w:r>
          </w:p>
          <w:p w14:paraId="2454116C" w14:textId="77777777" w:rsidR="00523370" w:rsidRPr="00340697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najważniejsze wydarzenia z publicznej działalności Jezusa (A.15.1),</w:t>
            </w:r>
          </w:p>
          <w:p w14:paraId="482D315A" w14:textId="77777777" w:rsidR="00523370" w:rsidRPr="004C2459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swoje sukcesy i porażki w minionym roku,</w:t>
            </w:r>
          </w:p>
          <w:p w14:paraId="08CB30BA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wymienia stacje drogi krzyżowej,</w:t>
            </w:r>
          </w:p>
          <w:p w14:paraId="7618F9AD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wymienia okoliczności wydarzeń Wielkiego Tygodnia, omawia przebieg wydarzeń męki i śmierci Jezusa (A.16.1),</w:t>
            </w:r>
          </w:p>
          <w:p w14:paraId="372F6533" w14:textId="77777777" w:rsidR="00523370" w:rsidRPr="00D16B2B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przykłady świętych świadków Bożego miłosierdzia (A.25.5),</w:t>
            </w:r>
          </w:p>
          <w:p w14:paraId="304A190A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 xml:space="preserve"> wyjaśnia, w jaki sposób odmawia się Koronkę do miłosierdzia Bożego,</w:t>
            </w:r>
          </w:p>
          <w:p w14:paraId="25AF615C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wyjaśnia, kto ma prawo do pogrzebu (B.9.3),</w:t>
            </w:r>
          </w:p>
          <w:p w14:paraId="5436E043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charakteryzuje tytuł: sługa Boży, święty (kanonizowany); błogosławiony,</w:t>
            </w:r>
          </w:p>
          <w:p w14:paraId="58463C03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patronów Polski,</w:t>
            </w:r>
          </w:p>
          <w:p w14:paraId="1979187B" w14:textId="77777777" w:rsidR="00523370" w:rsidRPr="000E1482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charakteryzuje sposoby misyjnego zaangażowania ludzi świeckich.</w:t>
            </w:r>
          </w:p>
        </w:tc>
        <w:tc>
          <w:tcPr>
            <w:tcW w:w="3450" w:type="dxa"/>
          </w:tcPr>
          <w:p w14:paraId="55ACF4E8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wymienia motywy przyjścia Boga na ziemię (A.13.2),</w:t>
            </w:r>
          </w:p>
          <w:p w14:paraId="673C5A65" w14:textId="77777777" w:rsidR="00523370" w:rsidRPr="00340697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interpretuje najważniejsze wydarzenia z publicznej działalności Jezusa (A.15.1),</w:t>
            </w:r>
          </w:p>
          <w:p w14:paraId="1164C709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wskazuje sposoby oddawania Bogu zwykłych czynności życia codziennego,</w:t>
            </w:r>
          </w:p>
          <w:p w14:paraId="62345EC9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określa cele, które chce osiągnąć,</w:t>
            </w:r>
          </w:p>
          <w:p w14:paraId="0E253FE8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okoliczności powstania nabożeństwa gorzkich żali,</w:t>
            </w:r>
          </w:p>
          <w:p w14:paraId="46115690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wyjaśnia znaczenie nadziei dla codziennego życia chrześcijanina,</w:t>
            </w:r>
          </w:p>
          <w:p w14:paraId="22329D65" w14:textId="77777777" w:rsidR="00523370" w:rsidRPr="00AE69B5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wyjaśnia naukę Kościoła dotyczącą kremacji zwłok,</w:t>
            </w:r>
          </w:p>
          <w:p w14:paraId="0ACCDF52" w14:textId="77777777" w:rsidR="00523370" w:rsidRPr="00D16B2B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wyjaśnia terminy: wyznawca, męczennik, heroiczność cnót, beatyfikacja, kanonizacja, relikwie,</w:t>
            </w:r>
          </w:p>
          <w:p w14:paraId="70A00608" w14:textId="77777777" w:rsidR="00523370" w:rsidRPr="00725309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podaje daty obchodów ku czci świętych patronów Polski (B.11.2),</w:t>
            </w:r>
          </w:p>
          <w:p w14:paraId="4614586B" w14:textId="77777777" w:rsidR="00523370" w:rsidRPr="00A3466E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color w:val="auto"/>
              </w:rPr>
            </w:pPr>
            <w:r w:rsidRPr="7C41A7C6">
              <w:rPr>
                <w:rFonts w:eastAsia="Calibri"/>
              </w:rPr>
              <w:t>wymienia dni w roku liturgicznym poświęcone szczególnej trosce o misje,</w:t>
            </w:r>
          </w:p>
        </w:tc>
        <w:tc>
          <w:tcPr>
            <w:tcW w:w="2685" w:type="dxa"/>
          </w:tcPr>
          <w:p w14:paraId="1590CFEC" w14:textId="77777777" w:rsidR="00523370" w:rsidRPr="00340697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omawia treść hymnu </w:t>
            </w:r>
            <w:r w:rsidRPr="7C41A7C6">
              <w:rPr>
                <w:rFonts w:eastAsia="Calibri"/>
                <w:i/>
                <w:iCs/>
              </w:rPr>
              <w:t>Magnificat</w:t>
            </w:r>
            <w:r w:rsidRPr="7C41A7C6">
              <w:rPr>
                <w:rFonts w:eastAsia="Calibri"/>
              </w:rPr>
              <w:t xml:space="preserve"> (D.6.1),</w:t>
            </w:r>
          </w:p>
          <w:p w14:paraId="6F855C69" w14:textId="77777777" w:rsidR="00523370" w:rsidRPr="00340697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podaje przykłady uświęcania życia zawodowego i towarzyskiego,</w:t>
            </w:r>
          </w:p>
          <w:p w14:paraId="6A371384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 xml:space="preserve"> interpretuje życie zawodowe jako drogę osobistego uświęcenia,</w:t>
            </w:r>
          </w:p>
          <w:p w14:paraId="5DF49408" w14:textId="77777777" w:rsidR="00523370" w:rsidRPr="000E7B10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</w:pPr>
            <w:r w:rsidRPr="7C41A7C6">
              <w:rPr>
                <w:rFonts w:eastAsia="Calibri"/>
              </w:rPr>
              <w:t xml:space="preserve">podaje przykłady hierarchii życiowych celów, </w:t>
            </w:r>
          </w:p>
          <w:p w14:paraId="0ADFD206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wymienia charakterystyczne elementy liturgii poszczególnych dni Wielkiego Tygodnia,</w:t>
            </w:r>
          </w:p>
          <w:p w14:paraId="4788DEDC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 xml:space="preserve"> wyjaśnia znaczenie uczestnictwa w liturgii Wielkiego Tygodnia,</w:t>
            </w:r>
          </w:p>
          <w:p w14:paraId="68DA7DFA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wskazuje elementy nadziei w liturgii uroczystości Zmartwychwstania Pańskiego,</w:t>
            </w:r>
          </w:p>
          <w:p w14:paraId="211FDAC8" w14:textId="77777777" w:rsidR="00523370" w:rsidRPr="00D16B2B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</w:pPr>
            <w:r w:rsidRPr="7C41A7C6">
              <w:rPr>
                <w:rFonts w:eastAsia="Calibri"/>
              </w:rPr>
              <w:t xml:space="preserve">przedstawia formy kultu Bożego miłosierdzia (A.25.4), </w:t>
            </w:r>
          </w:p>
          <w:p w14:paraId="5E18E0E7" w14:textId="77777777" w:rsidR="00523370" w:rsidRPr="00D16B2B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</w:pPr>
            <w:r w:rsidRPr="7C41A7C6">
              <w:rPr>
                <w:rFonts w:eastAsia="Calibri"/>
              </w:rPr>
              <w:t xml:space="preserve">wymienia formy obrzędów pogrzebu (B.9.4), </w:t>
            </w:r>
          </w:p>
          <w:p w14:paraId="7B78EB3C" w14:textId="77777777" w:rsidR="00523370" w:rsidRPr="001368C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wymienia charakterystyczne elementy Mszy Świętej beatyfikacyjnej i kanonizacyjnej, </w:t>
            </w:r>
          </w:p>
          <w:p w14:paraId="68E55D86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uzasadnia rolę patronów w budowaniu chrześcijańskiej cywilizacji Polski,</w:t>
            </w:r>
          </w:p>
          <w:p w14:paraId="4241B9EB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 xml:space="preserve">charakteryzuje sposoby oddawania czci świętym (uroczystości, święta i wspomnienia liturgiczne, </w:t>
            </w:r>
            <w:r w:rsidRPr="7C41A7C6">
              <w:rPr>
                <w:rFonts w:eastAsia="Calibri"/>
              </w:rPr>
              <w:lastRenderedPageBreak/>
              <w:t>cześć dla relikwii, sanktuaria, procesje, pielgrzymki),</w:t>
            </w:r>
          </w:p>
          <w:p w14:paraId="6E8636D9" w14:textId="77777777" w:rsidR="00523370" w:rsidRPr="00A3466E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podaje przykłady wspólnot i organizacji działających na terenach misyjnych.</w:t>
            </w:r>
          </w:p>
        </w:tc>
        <w:tc>
          <w:tcPr>
            <w:tcW w:w="2190" w:type="dxa"/>
          </w:tcPr>
          <w:p w14:paraId="2DF311CD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lastRenderedPageBreak/>
              <w:t>charakteryzuje adwentowy wymiar życia ludzkiego,</w:t>
            </w:r>
          </w:p>
          <w:p w14:paraId="60FEBFC2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charakteryzuje solidarność Boga z człowiekiem objawioną w tajemnicy wcielenia,</w:t>
            </w:r>
          </w:p>
          <w:p w14:paraId="280F70F6" w14:textId="77777777" w:rsidR="00523370" w:rsidRPr="00AE69B5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>uzasadnia konieczność codziennej, systematycznej pracy w dążeniu do wyższego celu,</w:t>
            </w:r>
          </w:p>
          <w:p w14:paraId="736D4E07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omawia istotę roku liturgicznego jako rozwinięcia różnych aspektów jedynego Misterium Paschalnego (B.3.1),</w:t>
            </w:r>
          </w:p>
          <w:p w14:paraId="43575961" w14:textId="77777777" w:rsidR="00523370" w:rsidRPr="00E35F25" w:rsidRDefault="00523370" w:rsidP="00523370">
            <w:pPr>
              <w:pStyle w:val="teksttabeli"/>
              <w:tabs>
                <w:tab w:val="clear" w:pos="142"/>
                <w:tab w:val="clear" w:pos="1778"/>
                <w:tab w:val="num" w:pos="152"/>
              </w:tabs>
              <w:ind w:left="0" w:hanging="152"/>
              <w:rPr>
                <w:rFonts w:eastAsia="Calibri"/>
              </w:rPr>
            </w:pPr>
            <w:r w:rsidRPr="7C41A7C6">
              <w:rPr>
                <w:rFonts w:eastAsia="Calibri"/>
              </w:rPr>
              <w:t>interpretuje zmartwychwstanie Chrystusa jako źródło chrześcijańskiej nadziei,</w:t>
            </w:r>
          </w:p>
          <w:p w14:paraId="090CBB61" w14:textId="77777777" w:rsidR="00523370" w:rsidRPr="004B5BE7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</w:rPr>
              <w:t xml:space="preserve">charakteryzuje przesłanie </w:t>
            </w:r>
            <w:r w:rsidRPr="7C41A7C6">
              <w:rPr>
                <w:rFonts w:eastAsia="Calibri"/>
                <w:color w:val="auto"/>
              </w:rPr>
              <w:t>obrazu Jezusa Miłosiernego,</w:t>
            </w:r>
          </w:p>
          <w:p w14:paraId="487D233F" w14:textId="77777777" w:rsidR="00523370" w:rsidRPr="004B5BE7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wymienia pieśni, modlitwy stosowane podczas obrzędów pogrzebu,</w:t>
            </w:r>
          </w:p>
          <w:p w14:paraId="03BE0BC5" w14:textId="77777777" w:rsidR="00523370" w:rsidRPr="004B5BE7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charakteryzuje znaczenie procesu beatyfikacji i kanonizacji,</w:t>
            </w:r>
          </w:p>
          <w:p w14:paraId="2CD63CEA" w14:textId="77777777" w:rsidR="00523370" w:rsidRPr="00A3466E" w:rsidRDefault="00523370" w:rsidP="00523370">
            <w:pPr>
              <w:pStyle w:val="teksttabeli"/>
              <w:ind w:left="0"/>
              <w:rPr>
                <w:color w:val="auto"/>
              </w:rPr>
            </w:pPr>
            <w:r w:rsidRPr="7C41A7C6">
              <w:rPr>
                <w:rFonts w:eastAsia="Calibri"/>
                <w:color w:val="auto"/>
              </w:rPr>
              <w:t>uzasadnia kult świętych</w:t>
            </w:r>
            <w:r w:rsidRPr="7C41A7C6">
              <w:rPr>
                <w:rFonts w:eastAsia="Calibri"/>
              </w:rPr>
              <w:t xml:space="preserve"> w obchodach roku liturgicznego (B.11.1).</w:t>
            </w:r>
          </w:p>
        </w:tc>
        <w:tc>
          <w:tcPr>
            <w:tcW w:w="1710" w:type="dxa"/>
          </w:tcPr>
          <w:p w14:paraId="31EBA743" w14:textId="77777777" w:rsidR="00523370" w:rsidRDefault="00523370" w:rsidP="00523370">
            <w:pPr>
              <w:pStyle w:val="teksttabeli"/>
              <w:ind w:left="0"/>
            </w:pPr>
            <w:r w:rsidRPr="7C41A7C6">
              <w:rPr>
                <w:rFonts w:eastAsia="Calibri"/>
              </w:rPr>
              <w:t>wyjaśnia, że pobożność wiernych i religijność ludowa są drogą przekazu tradycji (B.8.3).</w:t>
            </w:r>
          </w:p>
        </w:tc>
      </w:tr>
    </w:tbl>
    <w:p w14:paraId="6015BEBE" w14:textId="57418EF2" w:rsidR="00E556E5" w:rsidRDefault="00E556E5" w:rsidP="00E556E5">
      <w:pPr>
        <w:ind w:firstLine="0"/>
        <w:rPr>
          <w:b/>
        </w:rPr>
      </w:pPr>
      <w:r>
        <w:rPr>
          <w:b/>
        </w:rPr>
        <w:t xml:space="preserve"> </w:t>
      </w:r>
    </w:p>
    <w:p w14:paraId="42A61964" w14:textId="7928EB64" w:rsidR="00523370" w:rsidRDefault="00523370" w:rsidP="00E556E5">
      <w:pPr>
        <w:ind w:firstLine="0"/>
        <w:rPr>
          <w:b/>
        </w:rPr>
      </w:pPr>
    </w:p>
    <w:p w14:paraId="31DB41E8" w14:textId="77777777" w:rsidR="00523370" w:rsidRDefault="00523370" w:rsidP="00E556E5">
      <w:pPr>
        <w:ind w:firstLine="0"/>
        <w:rPr>
          <w:b/>
        </w:rPr>
      </w:pPr>
    </w:p>
    <w:p w14:paraId="3D436560" w14:textId="77777777" w:rsidR="00E556E5" w:rsidRPr="000E1482" w:rsidRDefault="00E556E5" w:rsidP="00E556E5">
      <w:pPr>
        <w:ind w:firstLine="0"/>
        <w:rPr>
          <w:sz w:val="16"/>
          <w:szCs w:val="16"/>
        </w:rPr>
      </w:pPr>
    </w:p>
    <w:p w14:paraId="7CB131EC" w14:textId="77777777" w:rsidR="00E556E5" w:rsidRPr="00E2101B" w:rsidRDefault="00E556E5" w:rsidP="00E556E5">
      <w:pPr>
        <w:ind w:firstLine="0"/>
        <w:rPr>
          <w:sz w:val="6"/>
        </w:rPr>
      </w:pPr>
    </w:p>
    <w:p w14:paraId="31BC9BBC" w14:textId="2BAF3930" w:rsidR="00E556E5" w:rsidRDefault="00E556E5" w:rsidP="004969B8">
      <w:pPr>
        <w:rPr>
          <w:sz w:val="6"/>
        </w:rPr>
      </w:pPr>
    </w:p>
    <w:p w14:paraId="7C31C19F" w14:textId="1BDDF324" w:rsidR="00E556E5" w:rsidRDefault="00E556E5" w:rsidP="004969B8">
      <w:pPr>
        <w:rPr>
          <w:sz w:val="6"/>
        </w:rPr>
      </w:pPr>
    </w:p>
    <w:p w14:paraId="2CC561A7" w14:textId="2B4018A3" w:rsidR="00E556E5" w:rsidRDefault="00E556E5" w:rsidP="004969B8">
      <w:pPr>
        <w:rPr>
          <w:sz w:val="6"/>
        </w:rPr>
      </w:pPr>
    </w:p>
    <w:p w14:paraId="54FDFE4E" w14:textId="2F11CF0D" w:rsidR="00E556E5" w:rsidRDefault="00E556E5" w:rsidP="004969B8">
      <w:pPr>
        <w:rPr>
          <w:sz w:val="6"/>
        </w:rPr>
      </w:pPr>
    </w:p>
    <w:p w14:paraId="594101F5" w14:textId="2DF504D9" w:rsidR="00E556E5" w:rsidRDefault="00E556E5" w:rsidP="004969B8">
      <w:pPr>
        <w:rPr>
          <w:sz w:val="6"/>
        </w:rPr>
      </w:pPr>
    </w:p>
    <w:p w14:paraId="2BC7C170" w14:textId="2954BFE7" w:rsidR="00E556E5" w:rsidRDefault="00E556E5" w:rsidP="004969B8">
      <w:pPr>
        <w:rPr>
          <w:sz w:val="6"/>
        </w:rPr>
      </w:pPr>
    </w:p>
    <w:p w14:paraId="3352CF12" w14:textId="0ADEAA54" w:rsidR="00E556E5" w:rsidRDefault="00E556E5" w:rsidP="004969B8">
      <w:pPr>
        <w:rPr>
          <w:sz w:val="6"/>
        </w:rPr>
      </w:pPr>
    </w:p>
    <w:p w14:paraId="1B390241" w14:textId="751831C1" w:rsidR="00E556E5" w:rsidRDefault="00E556E5" w:rsidP="004969B8">
      <w:pPr>
        <w:rPr>
          <w:sz w:val="6"/>
        </w:rPr>
      </w:pPr>
    </w:p>
    <w:p w14:paraId="3C39B785" w14:textId="0D422D48" w:rsidR="00E556E5" w:rsidRDefault="00E556E5" w:rsidP="004969B8">
      <w:pPr>
        <w:rPr>
          <w:sz w:val="6"/>
        </w:rPr>
      </w:pPr>
    </w:p>
    <w:p w14:paraId="3ECFCCF7" w14:textId="44F70735" w:rsidR="00E556E5" w:rsidRDefault="00E556E5" w:rsidP="004969B8">
      <w:pPr>
        <w:rPr>
          <w:sz w:val="6"/>
        </w:rPr>
      </w:pPr>
    </w:p>
    <w:p w14:paraId="53DC502C" w14:textId="45FC929B" w:rsidR="00E556E5" w:rsidRDefault="00E556E5" w:rsidP="004969B8">
      <w:pPr>
        <w:rPr>
          <w:sz w:val="6"/>
        </w:rPr>
      </w:pPr>
    </w:p>
    <w:p w14:paraId="0591305C" w14:textId="2DF8EA0D" w:rsidR="00E556E5" w:rsidRDefault="00E556E5" w:rsidP="004969B8">
      <w:pPr>
        <w:rPr>
          <w:sz w:val="6"/>
        </w:rPr>
      </w:pPr>
    </w:p>
    <w:p w14:paraId="4137CA24" w14:textId="1452A39E" w:rsidR="00E556E5" w:rsidRDefault="00E556E5" w:rsidP="004969B8">
      <w:pPr>
        <w:rPr>
          <w:sz w:val="6"/>
        </w:rPr>
      </w:pPr>
    </w:p>
    <w:p w14:paraId="415BA463" w14:textId="73BE4872" w:rsidR="00E556E5" w:rsidRDefault="00E556E5" w:rsidP="004969B8">
      <w:pPr>
        <w:rPr>
          <w:sz w:val="6"/>
        </w:rPr>
      </w:pPr>
    </w:p>
    <w:p w14:paraId="65EE3F7D" w14:textId="000684D7" w:rsidR="00E556E5" w:rsidRDefault="00E556E5" w:rsidP="004969B8">
      <w:pPr>
        <w:rPr>
          <w:sz w:val="6"/>
        </w:rPr>
      </w:pPr>
    </w:p>
    <w:p w14:paraId="1522EB33" w14:textId="77A5B4C1" w:rsidR="00E556E5" w:rsidRDefault="00E556E5" w:rsidP="004969B8">
      <w:pPr>
        <w:rPr>
          <w:sz w:val="6"/>
        </w:rPr>
      </w:pPr>
    </w:p>
    <w:p w14:paraId="2B144492" w14:textId="4397716D" w:rsidR="00E556E5" w:rsidRDefault="00E556E5" w:rsidP="004969B8">
      <w:pPr>
        <w:rPr>
          <w:sz w:val="6"/>
        </w:rPr>
      </w:pPr>
    </w:p>
    <w:p w14:paraId="23E73B04" w14:textId="78CFC8D0" w:rsidR="00E556E5" w:rsidRDefault="00E556E5" w:rsidP="004969B8">
      <w:pPr>
        <w:rPr>
          <w:sz w:val="6"/>
        </w:rPr>
      </w:pPr>
    </w:p>
    <w:p w14:paraId="5657D4E3" w14:textId="028EF617" w:rsidR="00E556E5" w:rsidRDefault="00E556E5" w:rsidP="004969B8">
      <w:pPr>
        <w:rPr>
          <w:sz w:val="6"/>
        </w:rPr>
      </w:pPr>
    </w:p>
    <w:p w14:paraId="418379DE" w14:textId="6BE70540" w:rsidR="00E556E5" w:rsidRDefault="00E556E5" w:rsidP="004969B8">
      <w:pPr>
        <w:rPr>
          <w:sz w:val="6"/>
        </w:rPr>
      </w:pPr>
    </w:p>
    <w:p w14:paraId="18C163A9" w14:textId="4E19042A" w:rsidR="00E556E5" w:rsidRDefault="00E556E5" w:rsidP="004969B8">
      <w:pPr>
        <w:rPr>
          <w:sz w:val="6"/>
        </w:rPr>
      </w:pPr>
    </w:p>
    <w:p w14:paraId="30C19AD2" w14:textId="0E5D42C8" w:rsidR="00E556E5" w:rsidRDefault="00E556E5" w:rsidP="004969B8">
      <w:pPr>
        <w:rPr>
          <w:sz w:val="6"/>
        </w:rPr>
      </w:pPr>
    </w:p>
    <w:p w14:paraId="2AD7B9FD" w14:textId="3106F5C1" w:rsidR="00E556E5" w:rsidRDefault="00E556E5" w:rsidP="004969B8">
      <w:pPr>
        <w:rPr>
          <w:sz w:val="6"/>
        </w:rPr>
      </w:pPr>
    </w:p>
    <w:p w14:paraId="730EB498" w14:textId="16331000" w:rsidR="00E556E5" w:rsidRDefault="00E556E5" w:rsidP="004969B8">
      <w:pPr>
        <w:rPr>
          <w:sz w:val="6"/>
        </w:rPr>
      </w:pPr>
    </w:p>
    <w:p w14:paraId="3FF98F51" w14:textId="63FBDC8F" w:rsidR="00E556E5" w:rsidRDefault="00E556E5" w:rsidP="004969B8">
      <w:pPr>
        <w:rPr>
          <w:sz w:val="6"/>
        </w:rPr>
      </w:pPr>
    </w:p>
    <w:p w14:paraId="50493463" w14:textId="236B9D06" w:rsidR="00E556E5" w:rsidRDefault="00E556E5" w:rsidP="004969B8">
      <w:pPr>
        <w:rPr>
          <w:sz w:val="6"/>
        </w:rPr>
      </w:pPr>
    </w:p>
    <w:p w14:paraId="7273A799" w14:textId="59F1902B" w:rsidR="00E556E5" w:rsidRDefault="00E556E5" w:rsidP="004969B8">
      <w:pPr>
        <w:rPr>
          <w:sz w:val="6"/>
        </w:rPr>
      </w:pPr>
    </w:p>
    <w:p w14:paraId="23349791" w14:textId="33A75644" w:rsidR="00E556E5" w:rsidRDefault="00E556E5" w:rsidP="004969B8">
      <w:pPr>
        <w:rPr>
          <w:sz w:val="6"/>
        </w:rPr>
      </w:pPr>
    </w:p>
    <w:p w14:paraId="35A53835" w14:textId="1E6A2A5D" w:rsidR="00E556E5" w:rsidRDefault="00E556E5" w:rsidP="004969B8">
      <w:pPr>
        <w:rPr>
          <w:sz w:val="6"/>
        </w:rPr>
      </w:pPr>
    </w:p>
    <w:p w14:paraId="69E7F4D8" w14:textId="02A8F21E" w:rsidR="00E556E5" w:rsidRDefault="00E556E5" w:rsidP="004969B8">
      <w:pPr>
        <w:rPr>
          <w:sz w:val="6"/>
        </w:rPr>
      </w:pPr>
    </w:p>
    <w:p w14:paraId="265D0EBD" w14:textId="5B0B3816" w:rsidR="00E556E5" w:rsidRDefault="00E556E5" w:rsidP="004969B8">
      <w:pPr>
        <w:rPr>
          <w:sz w:val="6"/>
        </w:rPr>
      </w:pPr>
    </w:p>
    <w:p w14:paraId="58738326" w14:textId="627B3CDE" w:rsidR="00E556E5" w:rsidRDefault="00E556E5" w:rsidP="004969B8">
      <w:pPr>
        <w:rPr>
          <w:sz w:val="6"/>
        </w:rPr>
      </w:pPr>
    </w:p>
    <w:p w14:paraId="2CDAF85A" w14:textId="77777777" w:rsidR="00E556E5" w:rsidRPr="004969B8" w:rsidRDefault="00E556E5" w:rsidP="004969B8">
      <w:pPr>
        <w:rPr>
          <w:sz w:val="6"/>
        </w:rPr>
      </w:pPr>
    </w:p>
    <w:p w14:paraId="105DA8B5" w14:textId="741DD010" w:rsidR="004969B8" w:rsidRPr="004969B8" w:rsidRDefault="004969B8" w:rsidP="004969B8">
      <w:pPr>
        <w:rPr>
          <w:sz w:val="6"/>
        </w:rPr>
      </w:pPr>
    </w:p>
    <w:p w14:paraId="36C3F6E1" w14:textId="16E2D7C1" w:rsidR="004969B8" w:rsidRPr="004969B8" w:rsidRDefault="004969B8" w:rsidP="004969B8">
      <w:pPr>
        <w:rPr>
          <w:sz w:val="6"/>
        </w:rPr>
      </w:pPr>
    </w:p>
    <w:p w14:paraId="177BBB91" w14:textId="02C596E5" w:rsidR="004969B8" w:rsidRDefault="004969B8" w:rsidP="004969B8">
      <w:pPr>
        <w:rPr>
          <w:sz w:val="6"/>
        </w:rPr>
      </w:pPr>
    </w:p>
    <w:p w14:paraId="713A82F7" w14:textId="6CBF2B47" w:rsidR="00E556E5" w:rsidRDefault="00E556E5" w:rsidP="004969B8">
      <w:pPr>
        <w:rPr>
          <w:sz w:val="6"/>
        </w:rPr>
      </w:pPr>
    </w:p>
    <w:p w14:paraId="7CEC22C6" w14:textId="09FEF9FF" w:rsidR="00E556E5" w:rsidRDefault="00E556E5" w:rsidP="004969B8">
      <w:pPr>
        <w:rPr>
          <w:sz w:val="6"/>
        </w:rPr>
      </w:pPr>
    </w:p>
    <w:p w14:paraId="15C96D0D" w14:textId="6B695526" w:rsidR="00E556E5" w:rsidRDefault="00E556E5" w:rsidP="004969B8">
      <w:pPr>
        <w:rPr>
          <w:sz w:val="6"/>
        </w:rPr>
      </w:pPr>
    </w:p>
    <w:p w14:paraId="42F4934F" w14:textId="3BC404F5" w:rsidR="00E556E5" w:rsidRDefault="00E556E5" w:rsidP="004969B8">
      <w:pPr>
        <w:rPr>
          <w:sz w:val="6"/>
        </w:rPr>
      </w:pPr>
    </w:p>
    <w:p w14:paraId="69FEFAE0" w14:textId="75EB5557" w:rsidR="00E556E5" w:rsidRDefault="00E556E5" w:rsidP="004969B8">
      <w:pPr>
        <w:rPr>
          <w:sz w:val="6"/>
        </w:rPr>
      </w:pPr>
    </w:p>
    <w:p w14:paraId="6035CF02" w14:textId="0B5368DB" w:rsidR="00E556E5" w:rsidRDefault="00E556E5" w:rsidP="004969B8">
      <w:pPr>
        <w:rPr>
          <w:sz w:val="6"/>
        </w:rPr>
      </w:pPr>
    </w:p>
    <w:p w14:paraId="19EA46F8" w14:textId="4BB14E6B" w:rsidR="00E556E5" w:rsidRDefault="00E556E5" w:rsidP="004969B8">
      <w:pPr>
        <w:rPr>
          <w:sz w:val="6"/>
        </w:rPr>
      </w:pPr>
    </w:p>
    <w:p w14:paraId="6C1A2CCB" w14:textId="4335645A" w:rsidR="00E556E5" w:rsidRDefault="00E556E5" w:rsidP="004969B8">
      <w:pPr>
        <w:rPr>
          <w:sz w:val="6"/>
        </w:rPr>
      </w:pPr>
    </w:p>
    <w:p w14:paraId="7257AD3B" w14:textId="289D96CA" w:rsidR="00E556E5" w:rsidRDefault="00E556E5" w:rsidP="004969B8">
      <w:pPr>
        <w:rPr>
          <w:sz w:val="6"/>
        </w:rPr>
      </w:pPr>
    </w:p>
    <w:p w14:paraId="40AE7BA7" w14:textId="00CA9F52" w:rsidR="00E556E5" w:rsidRDefault="00E556E5" w:rsidP="004969B8">
      <w:pPr>
        <w:rPr>
          <w:sz w:val="6"/>
        </w:rPr>
      </w:pPr>
    </w:p>
    <w:p w14:paraId="784EC49C" w14:textId="00D97AE1" w:rsidR="00E556E5" w:rsidRDefault="00E556E5" w:rsidP="004969B8">
      <w:pPr>
        <w:rPr>
          <w:sz w:val="6"/>
        </w:rPr>
      </w:pPr>
    </w:p>
    <w:p w14:paraId="324BBF77" w14:textId="1EFCF4C7" w:rsidR="00E556E5" w:rsidRDefault="00E556E5" w:rsidP="004969B8">
      <w:pPr>
        <w:rPr>
          <w:sz w:val="6"/>
        </w:rPr>
      </w:pPr>
    </w:p>
    <w:p w14:paraId="69472C47" w14:textId="6A7A87E7" w:rsidR="00E556E5" w:rsidRDefault="00E556E5" w:rsidP="004969B8">
      <w:pPr>
        <w:rPr>
          <w:sz w:val="6"/>
        </w:rPr>
      </w:pPr>
    </w:p>
    <w:p w14:paraId="79BCA4D9" w14:textId="550D034E" w:rsidR="00E556E5" w:rsidRDefault="00E556E5" w:rsidP="004969B8">
      <w:pPr>
        <w:rPr>
          <w:sz w:val="6"/>
        </w:rPr>
      </w:pPr>
    </w:p>
    <w:p w14:paraId="6F44A585" w14:textId="378EC585" w:rsidR="00E556E5" w:rsidRDefault="00E556E5" w:rsidP="004969B8">
      <w:pPr>
        <w:rPr>
          <w:sz w:val="6"/>
        </w:rPr>
      </w:pPr>
    </w:p>
    <w:p w14:paraId="7B3C4FDC" w14:textId="53D0B53D" w:rsidR="00E556E5" w:rsidRDefault="00E556E5" w:rsidP="004969B8">
      <w:pPr>
        <w:rPr>
          <w:sz w:val="6"/>
        </w:rPr>
      </w:pPr>
    </w:p>
    <w:p w14:paraId="08C5CAFE" w14:textId="27091FFB" w:rsidR="00E556E5" w:rsidRDefault="00E556E5" w:rsidP="004969B8">
      <w:pPr>
        <w:rPr>
          <w:sz w:val="6"/>
        </w:rPr>
      </w:pPr>
    </w:p>
    <w:p w14:paraId="241CB262" w14:textId="7BF4170A" w:rsidR="00E556E5" w:rsidRDefault="00E556E5" w:rsidP="004969B8">
      <w:pPr>
        <w:rPr>
          <w:sz w:val="6"/>
        </w:rPr>
      </w:pPr>
    </w:p>
    <w:p w14:paraId="5E24D8BC" w14:textId="469B991C" w:rsidR="00E556E5" w:rsidRDefault="00E556E5" w:rsidP="004969B8">
      <w:pPr>
        <w:rPr>
          <w:sz w:val="6"/>
        </w:rPr>
      </w:pPr>
    </w:p>
    <w:p w14:paraId="5A4DA7D4" w14:textId="702C55FE" w:rsidR="00E556E5" w:rsidRDefault="00E556E5" w:rsidP="004969B8">
      <w:pPr>
        <w:rPr>
          <w:sz w:val="6"/>
        </w:rPr>
      </w:pPr>
    </w:p>
    <w:p w14:paraId="6FEBD347" w14:textId="45153B1C" w:rsidR="00E556E5" w:rsidRDefault="00E556E5" w:rsidP="004969B8">
      <w:pPr>
        <w:rPr>
          <w:sz w:val="6"/>
        </w:rPr>
      </w:pPr>
    </w:p>
    <w:p w14:paraId="5A8985CD" w14:textId="68DEE123" w:rsidR="00E556E5" w:rsidRDefault="00E556E5" w:rsidP="004969B8">
      <w:pPr>
        <w:rPr>
          <w:sz w:val="6"/>
        </w:rPr>
      </w:pPr>
    </w:p>
    <w:p w14:paraId="496FE97C" w14:textId="655D17DB" w:rsidR="00E556E5" w:rsidRDefault="00E556E5" w:rsidP="004969B8">
      <w:pPr>
        <w:rPr>
          <w:sz w:val="6"/>
        </w:rPr>
      </w:pPr>
    </w:p>
    <w:p w14:paraId="3F691648" w14:textId="3D88AD4F" w:rsidR="00E556E5" w:rsidRDefault="00E556E5" w:rsidP="004969B8">
      <w:pPr>
        <w:rPr>
          <w:sz w:val="6"/>
        </w:rPr>
      </w:pPr>
    </w:p>
    <w:p w14:paraId="3F6D91C8" w14:textId="697E7694" w:rsidR="00E556E5" w:rsidRDefault="00E556E5" w:rsidP="004969B8">
      <w:pPr>
        <w:rPr>
          <w:sz w:val="6"/>
        </w:rPr>
      </w:pPr>
    </w:p>
    <w:p w14:paraId="3397EC33" w14:textId="664D3199" w:rsidR="00E556E5" w:rsidRDefault="00E556E5" w:rsidP="004969B8">
      <w:pPr>
        <w:rPr>
          <w:sz w:val="6"/>
        </w:rPr>
      </w:pPr>
    </w:p>
    <w:p w14:paraId="3A74A8F4" w14:textId="28826179" w:rsidR="00E556E5" w:rsidRDefault="00E556E5" w:rsidP="004969B8">
      <w:pPr>
        <w:rPr>
          <w:sz w:val="6"/>
        </w:rPr>
      </w:pPr>
    </w:p>
    <w:p w14:paraId="2CE227B7" w14:textId="7B1A5944" w:rsidR="00E556E5" w:rsidRDefault="00E556E5" w:rsidP="004969B8">
      <w:pPr>
        <w:rPr>
          <w:sz w:val="6"/>
        </w:rPr>
      </w:pPr>
    </w:p>
    <w:p w14:paraId="3CDF71FA" w14:textId="6324496D" w:rsidR="00E556E5" w:rsidRDefault="00E556E5" w:rsidP="004969B8">
      <w:pPr>
        <w:rPr>
          <w:sz w:val="6"/>
        </w:rPr>
      </w:pPr>
    </w:p>
    <w:p w14:paraId="0221D0FD" w14:textId="665B2D16" w:rsidR="00E556E5" w:rsidRDefault="00E556E5" w:rsidP="004969B8">
      <w:pPr>
        <w:rPr>
          <w:sz w:val="6"/>
        </w:rPr>
      </w:pPr>
    </w:p>
    <w:p w14:paraId="52DD8128" w14:textId="16B0B60C" w:rsidR="00E556E5" w:rsidRDefault="00E556E5" w:rsidP="004969B8">
      <w:pPr>
        <w:rPr>
          <w:sz w:val="6"/>
        </w:rPr>
      </w:pPr>
    </w:p>
    <w:p w14:paraId="1444AE06" w14:textId="29D4D07B" w:rsidR="00E556E5" w:rsidRDefault="00E556E5" w:rsidP="004969B8">
      <w:pPr>
        <w:rPr>
          <w:sz w:val="6"/>
        </w:rPr>
      </w:pPr>
    </w:p>
    <w:p w14:paraId="644ED047" w14:textId="3E992C94" w:rsidR="00E556E5" w:rsidRDefault="00E556E5" w:rsidP="004969B8">
      <w:pPr>
        <w:rPr>
          <w:sz w:val="6"/>
        </w:rPr>
      </w:pPr>
    </w:p>
    <w:p w14:paraId="154FFC1D" w14:textId="3887AFEA" w:rsidR="00E556E5" w:rsidRDefault="00E556E5" w:rsidP="004969B8">
      <w:pPr>
        <w:rPr>
          <w:sz w:val="6"/>
        </w:rPr>
      </w:pPr>
    </w:p>
    <w:p w14:paraId="48747382" w14:textId="3680115A" w:rsidR="00E556E5" w:rsidRDefault="00E556E5" w:rsidP="004969B8">
      <w:pPr>
        <w:rPr>
          <w:sz w:val="6"/>
        </w:rPr>
      </w:pPr>
    </w:p>
    <w:p w14:paraId="6A267C57" w14:textId="617CFCDB" w:rsidR="00E556E5" w:rsidRDefault="00E556E5" w:rsidP="004969B8">
      <w:pPr>
        <w:rPr>
          <w:sz w:val="6"/>
        </w:rPr>
      </w:pPr>
    </w:p>
    <w:p w14:paraId="12FD42F1" w14:textId="18FDC1D0" w:rsidR="00E556E5" w:rsidRDefault="00E556E5" w:rsidP="004969B8">
      <w:pPr>
        <w:rPr>
          <w:sz w:val="6"/>
        </w:rPr>
      </w:pPr>
    </w:p>
    <w:p w14:paraId="5A010D1F" w14:textId="75613FD1" w:rsidR="00E556E5" w:rsidRDefault="00E556E5" w:rsidP="004969B8">
      <w:pPr>
        <w:rPr>
          <w:sz w:val="6"/>
        </w:rPr>
      </w:pPr>
    </w:p>
    <w:p w14:paraId="2EDA21CC" w14:textId="014F661B" w:rsidR="00E556E5" w:rsidRDefault="00E556E5" w:rsidP="004969B8">
      <w:pPr>
        <w:rPr>
          <w:sz w:val="6"/>
        </w:rPr>
      </w:pPr>
    </w:p>
    <w:p w14:paraId="5E0CC8DD" w14:textId="2B82A2D3" w:rsidR="00E556E5" w:rsidRDefault="00E556E5" w:rsidP="004969B8">
      <w:pPr>
        <w:rPr>
          <w:sz w:val="6"/>
        </w:rPr>
      </w:pPr>
    </w:p>
    <w:p w14:paraId="4DAD441B" w14:textId="0B1A9648" w:rsidR="00E556E5" w:rsidRDefault="00E556E5" w:rsidP="004969B8">
      <w:pPr>
        <w:rPr>
          <w:sz w:val="6"/>
        </w:rPr>
      </w:pPr>
    </w:p>
    <w:p w14:paraId="1603ECCD" w14:textId="2FA02122" w:rsidR="00E556E5" w:rsidRDefault="00E556E5" w:rsidP="004969B8">
      <w:pPr>
        <w:rPr>
          <w:sz w:val="6"/>
        </w:rPr>
      </w:pPr>
    </w:p>
    <w:p w14:paraId="2D23D2B8" w14:textId="5257AD9E" w:rsidR="00E556E5" w:rsidRDefault="00E556E5" w:rsidP="004969B8">
      <w:pPr>
        <w:rPr>
          <w:sz w:val="6"/>
        </w:rPr>
      </w:pPr>
    </w:p>
    <w:p w14:paraId="08AC58E6" w14:textId="56DB2281" w:rsidR="00E556E5" w:rsidRDefault="00E556E5" w:rsidP="004969B8">
      <w:pPr>
        <w:rPr>
          <w:sz w:val="6"/>
        </w:rPr>
      </w:pPr>
    </w:p>
    <w:p w14:paraId="2FC79C7C" w14:textId="17CB10EC" w:rsidR="00E556E5" w:rsidRDefault="00E556E5" w:rsidP="004969B8">
      <w:pPr>
        <w:rPr>
          <w:sz w:val="6"/>
        </w:rPr>
      </w:pPr>
    </w:p>
    <w:p w14:paraId="6454F956" w14:textId="2AEE3CA6" w:rsidR="00E556E5" w:rsidRDefault="00E556E5" w:rsidP="004969B8">
      <w:pPr>
        <w:rPr>
          <w:sz w:val="6"/>
        </w:rPr>
      </w:pPr>
    </w:p>
    <w:p w14:paraId="10996F12" w14:textId="6946B2F2" w:rsidR="00E556E5" w:rsidRDefault="00E556E5" w:rsidP="004969B8">
      <w:pPr>
        <w:rPr>
          <w:sz w:val="6"/>
        </w:rPr>
      </w:pPr>
    </w:p>
    <w:p w14:paraId="584BCA99" w14:textId="6EA843DE" w:rsidR="00E556E5" w:rsidRDefault="00E556E5" w:rsidP="004969B8">
      <w:pPr>
        <w:rPr>
          <w:sz w:val="6"/>
        </w:rPr>
      </w:pPr>
    </w:p>
    <w:p w14:paraId="48409841" w14:textId="711DD226" w:rsidR="00E556E5" w:rsidRDefault="00E556E5" w:rsidP="004969B8">
      <w:pPr>
        <w:rPr>
          <w:sz w:val="6"/>
        </w:rPr>
      </w:pPr>
    </w:p>
    <w:p w14:paraId="2013E229" w14:textId="35D7F72B" w:rsidR="00E556E5" w:rsidRDefault="00E556E5" w:rsidP="004969B8">
      <w:pPr>
        <w:rPr>
          <w:sz w:val="6"/>
        </w:rPr>
      </w:pPr>
    </w:p>
    <w:p w14:paraId="3931EFE8" w14:textId="4BCD7577" w:rsidR="00E556E5" w:rsidRDefault="00E556E5" w:rsidP="004969B8">
      <w:pPr>
        <w:rPr>
          <w:sz w:val="6"/>
        </w:rPr>
      </w:pPr>
    </w:p>
    <w:p w14:paraId="24203C6F" w14:textId="03BB3EE0" w:rsidR="00E556E5" w:rsidRDefault="00E556E5" w:rsidP="004969B8">
      <w:pPr>
        <w:rPr>
          <w:sz w:val="6"/>
        </w:rPr>
      </w:pPr>
    </w:p>
    <w:p w14:paraId="4167D4F7" w14:textId="4761ED68" w:rsidR="00E556E5" w:rsidRDefault="00E556E5" w:rsidP="004969B8">
      <w:pPr>
        <w:rPr>
          <w:sz w:val="6"/>
        </w:rPr>
      </w:pPr>
    </w:p>
    <w:p w14:paraId="12DD9B48" w14:textId="5A9ACD3B" w:rsidR="00E556E5" w:rsidRDefault="00E556E5" w:rsidP="004969B8">
      <w:pPr>
        <w:rPr>
          <w:sz w:val="6"/>
        </w:rPr>
      </w:pPr>
    </w:p>
    <w:p w14:paraId="7FC0337C" w14:textId="0B842133" w:rsidR="00E556E5" w:rsidRDefault="00E556E5" w:rsidP="004969B8">
      <w:pPr>
        <w:rPr>
          <w:sz w:val="6"/>
        </w:rPr>
      </w:pPr>
    </w:p>
    <w:p w14:paraId="66FA4C76" w14:textId="2B5427C8" w:rsidR="00E556E5" w:rsidRDefault="00E556E5" w:rsidP="004969B8">
      <w:pPr>
        <w:rPr>
          <w:sz w:val="6"/>
        </w:rPr>
      </w:pPr>
    </w:p>
    <w:p w14:paraId="5686E01F" w14:textId="0F50F582" w:rsidR="00E556E5" w:rsidRDefault="00E556E5" w:rsidP="004969B8">
      <w:pPr>
        <w:rPr>
          <w:sz w:val="6"/>
        </w:rPr>
      </w:pPr>
    </w:p>
    <w:p w14:paraId="2FE73373" w14:textId="53AD9798" w:rsidR="00E556E5" w:rsidRDefault="00E556E5" w:rsidP="004969B8">
      <w:pPr>
        <w:rPr>
          <w:sz w:val="6"/>
        </w:rPr>
      </w:pPr>
    </w:p>
    <w:p w14:paraId="459D93BC" w14:textId="49397441" w:rsidR="00E556E5" w:rsidRDefault="00E556E5" w:rsidP="004969B8">
      <w:pPr>
        <w:rPr>
          <w:sz w:val="6"/>
        </w:rPr>
      </w:pPr>
    </w:p>
    <w:p w14:paraId="3C2DBD1A" w14:textId="41BC5FF8" w:rsidR="00E556E5" w:rsidRDefault="00E556E5" w:rsidP="004969B8">
      <w:pPr>
        <w:rPr>
          <w:sz w:val="6"/>
        </w:rPr>
      </w:pPr>
    </w:p>
    <w:p w14:paraId="72BA788B" w14:textId="76AF6953" w:rsidR="00E556E5" w:rsidRDefault="00E556E5" w:rsidP="004969B8">
      <w:pPr>
        <w:rPr>
          <w:sz w:val="6"/>
        </w:rPr>
      </w:pPr>
    </w:p>
    <w:p w14:paraId="426886AB" w14:textId="3F032F27" w:rsidR="00E556E5" w:rsidRDefault="00E556E5" w:rsidP="004969B8">
      <w:pPr>
        <w:rPr>
          <w:sz w:val="6"/>
        </w:rPr>
      </w:pPr>
    </w:p>
    <w:p w14:paraId="7834CD9F" w14:textId="1CC14087" w:rsidR="00E556E5" w:rsidRDefault="00E556E5" w:rsidP="004969B8">
      <w:pPr>
        <w:rPr>
          <w:sz w:val="6"/>
        </w:rPr>
      </w:pPr>
    </w:p>
    <w:p w14:paraId="3CD546F2" w14:textId="5D0F8BD4" w:rsidR="00E556E5" w:rsidRDefault="00E556E5" w:rsidP="004969B8">
      <w:pPr>
        <w:rPr>
          <w:sz w:val="6"/>
        </w:rPr>
      </w:pPr>
    </w:p>
    <w:p w14:paraId="38741CA8" w14:textId="597C2E4C" w:rsidR="00E556E5" w:rsidRDefault="00E556E5" w:rsidP="004969B8">
      <w:pPr>
        <w:rPr>
          <w:sz w:val="6"/>
        </w:rPr>
      </w:pPr>
    </w:p>
    <w:p w14:paraId="0C090E93" w14:textId="5280E5A2" w:rsidR="00E556E5" w:rsidRDefault="00E556E5" w:rsidP="004969B8">
      <w:pPr>
        <w:rPr>
          <w:sz w:val="6"/>
        </w:rPr>
      </w:pPr>
    </w:p>
    <w:p w14:paraId="35F65596" w14:textId="463E3E3F" w:rsidR="00E556E5" w:rsidRDefault="00E556E5" w:rsidP="004969B8">
      <w:pPr>
        <w:rPr>
          <w:sz w:val="6"/>
        </w:rPr>
      </w:pPr>
    </w:p>
    <w:p w14:paraId="5CE6E029" w14:textId="2032669A" w:rsidR="00E556E5" w:rsidRDefault="00E556E5" w:rsidP="004969B8">
      <w:pPr>
        <w:rPr>
          <w:sz w:val="6"/>
        </w:rPr>
      </w:pPr>
    </w:p>
    <w:p w14:paraId="4896F664" w14:textId="62772900" w:rsidR="00E556E5" w:rsidRDefault="00E556E5" w:rsidP="004969B8">
      <w:pPr>
        <w:rPr>
          <w:sz w:val="6"/>
        </w:rPr>
      </w:pPr>
    </w:p>
    <w:p w14:paraId="106CDA91" w14:textId="3B099FED" w:rsidR="00E556E5" w:rsidRDefault="00E556E5" w:rsidP="004969B8">
      <w:pPr>
        <w:rPr>
          <w:sz w:val="6"/>
        </w:rPr>
      </w:pPr>
    </w:p>
    <w:p w14:paraId="7B492A39" w14:textId="40E5D8D3" w:rsidR="00E556E5" w:rsidRDefault="00E556E5" w:rsidP="004969B8">
      <w:pPr>
        <w:rPr>
          <w:sz w:val="6"/>
        </w:rPr>
      </w:pPr>
    </w:p>
    <w:p w14:paraId="4CBBE3E7" w14:textId="5F22F92C" w:rsidR="00E556E5" w:rsidRDefault="00E556E5" w:rsidP="004969B8">
      <w:pPr>
        <w:rPr>
          <w:sz w:val="6"/>
        </w:rPr>
      </w:pPr>
    </w:p>
    <w:p w14:paraId="5BBDE82C" w14:textId="1F80BC00" w:rsidR="00E556E5" w:rsidRDefault="00E556E5" w:rsidP="004969B8">
      <w:pPr>
        <w:rPr>
          <w:sz w:val="6"/>
        </w:rPr>
      </w:pPr>
    </w:p>
    <w:p w14:paraId="28B90193" w14:textId="77777777" w:rsidR="00E556E5" w:rsidRPr="004969B8" w:rsidRDefault="00E556E5" w:rsidP="004969B8">
      <w:pPr>
        <w:rPr>
          <w:sz w:val="6"/>
        </w:rPr>
      </w:pPr>
    </w:p>
    <w:p w14:paraId="297B2BAA" w14:textId="77777777" w:rsidR="00523370" w:rsidRDefault="00523370" w:rsidP="00523370">
      <w:pPr>
        <w:keepNext/>
        <w:spacing w:after="120"/>
        <w:ind w:firstLine="0"/>
        <w:outlineLvl w:val="0"/>
        <w:rPr>
          <w:b/>
          <w:smallCaps/>
          <w:sz w:val="40"/>
          <w:szCs w:val="40"/>
        </w:rPr>
      </w:pPr>
    </w:p>
    <w:p w14:paraId="49811F46" w14:textId="1D9648FF" w:rsidR="004969B8" w:rsidRPr="004969B8" w:rsidRDefault="004969B8" w:rsidP="004969B8">
      <w:pPr>
        <w:keepNext/>
        <w:spacing w:after="120"/>
        <w:ind w:firstLine="0"/>
        <w:jc w:val="center"/>
        <w:outlineLvl w:val="0"/>
        <w:rPr>
          <w:b/>
          <w:sz w:val="26"/>
          <w:szCs w:val="26"/>
        </w:rPr>
      </w:pPr>
      <w:r w:rsidRPr="004969B8">
        <w:rPr>
          <w:b/>
          <w:smallCaps/>
          <w:sz w:val="40"/>
          <w:szCs w:val="40"/>
        </w:rPr>
        <w:t xml:space="preserve">wymagania edukacyjne dla klasy III szkoły branżowej I stopnia </w:t>
      </w:r>
      <w:r w:rsidRPr="004969B8">
        <w:rPr>
          <w:b/>
          <w:smallCaps/>
          <w:sz w:val="26"/>
          <w:szCs w:val="26"/>
        </w:rPr>
        <w:br/>
        <w:t xml:space="preserve">wg podręcznika „Mocni miłością” nr kr-53-07/12-kr-8/14 (zgodnego z programem nauczania nr </w:t>
      </w:r>
      <w:r w:rsidRPr="004969B8">
        <w:rPr>
          <w:b/>
          <w:sz w:val="26"/>
          <w:szCs w:val="26"/>
          <w:shd w:val="clear" w:color="auto" w:fill="FFFFFF"/>
        </w:rPr>
        <w:t>AZ-5-07/12)</w:t>
      </w:r>
    </w:p>
    <w:p w14:paraId="7999AE0C" w14:textId="77777777" w:rsidR="004969B8" w:rsidRPr="004969B8" w:rsidRDefault="004969B8" w:rsidP="004969B8">
      <w:pPr>
        <w:ind w:firstLine="0"/>
        <w:rPr>
          <w:b/>
          <w:bCs/>
        </w:rPr>
      </w:pPr>
    </w:p>
    <w:p w14:paraId="616BD155" w14:textId="7812963D" w:rsidR="004969B8" w:rsidRPr="004969B8" w:rsidRDefault="004969B8" w:rsidP="00523370">
      <w:pPr>
        <w:ind w:firstLine="0"/>
        <w:rPr>
          <w:b/>
        </w:rPr>
      </w:pPr>
      <w:r w:rsidRPr="004969B8">
        <w:rPr>
          <w:b/>
        </w:rPr>
        <w:t>Semestr I</w:t>
      </w:r>
    </w:p>
    <w:p w14:paraId="1A6DB870" w14:textId="77777777" w:rsidR="00523370" w:rsidRDefault="00523370" w:rsidP="00523370">
      <w:pPr>
        <w:tabs>
          <w:tab w:val="left" w:pos="4933"/>
          <w:tab w:val="left" w:pos="8193"/>
          <w:tab w:val="left" w:pos="11269"/>
          <w:tab w:val="left" w:pos="14005"/>
          <w:tab w:val="left" w:pos="15010"/>
        </w:tabs>
        <w:ind w:firstLine="0"/>
        <w:jc w:val="left"/>
        <w:rPr>
          <w:b/>
          <w:sz w:val="21"/>
          <w:szCs w:val="21"/>
        </w:rPr>
      </w:pPr>
    </w:p>
    <w:p w14:paraId="430AC5EE" w14:textId="77777777" w:rsidR="00523370" w:rsidRDefault="00523370" w:rsidP="004969B8">
      <w:pPr>
        <w:tabs>
          <w:tab w:val="left" w:pos="4933"/>
          <w:tab w:val="left" w:pos="8193"/>
          <w:tab w:val="left" w:pos="11269"/>
          <w:tab w:val="left" w:pos="14005"/>
          <w:tab w:val="left" w:pos="15010"/>
        </w:tabs>
        <w:ind w:left="104" w:hanging="104"/>
        <w:jc w:val="left"/>
        <w:rPr>
          <w:b/>
          <w:sz w:val="21"/>
          <w:szCs w:val="21"/>
        </w:rPr>
      </w:pPr>
    </w:p>
    <w:p w14:paraId="26EF6090" w14:textId="26A27FBA" w:rsidR="004969B8" w:rsidRPr="004969B8" w:rsidRDefault="004969B8" w:rsidP="004969B8">
      <w:pPr>
        <w:tabs>
          <w:tab w:val="left" w:pos="4933"/>
          <w:tab w:val="left" w:pos="8193"/>
          <w:tab w:val="left" w:pos="11269"/>
          <w:tab w:val="left" w:pos="14005"/>
          <w:tab w:val="left" w:pos="15010"/>
        </w:tabs>
        <w:ind w:left="104" w:hanging="104"/>
        <w:jc w:val="left"/>
        <w:rPr>
          <w:sz w:val="6"/>
          <w:szCs w:val="21"/>
        </w:rPr>
      </w:pPr>
      <w:r w:rsidRPr="004969B8">
        <w:rPr>
          <w:b/>
          <w:sz w:val="21"/>
          <w:szCs w:val="21"/>
        </w:rPr>
        <w:br w:type="page"/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835"/>
        <w:gridCol w:w="3105"/>
        <w:gridCol w:w="3090"/>
        <w:gridCol w:w="2565"/>
        <w:gridCol w:w="1605"/>
      </w:tblGrid>
      <w:tr w:rsidR="004969B8" w:rsidRPr="004969B8" w14:paraId="26DC0E37" w14:textId="77777777" w:rsidTr="00553E69">
        <w:trPr>
          <w:cantSplit/>
          <w:trHeight w:val="31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82AB6" w14:textId="77777777" w:rsidR="004969B8" w:rsidRPr="00523370" w:rsidRDefault="004969B8" w:rsidP="004969B8">
            <w:pPr>
              <w:keepNext/>
              <w:ind w:firstLine="0"/>
              <w:jc w:val="center"/>
              <w:outlineLvl w:val="1"/>
              <w:rPr>
                <w:bCs/>
                <w:sz w:val="22"/>
              </w:rPr>
            </w:pPr>
            <w:r w:rsidRPr="00523370">
              <w:rPr>
                <w:bCs/>
                <w:sz w:val="22"/>
              </w:rPr>
              <w:lastRenderedPageBreak/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D02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480692F1" w14:textId="77777777" w:rsidTr="00553E69">
        <w:trPr>
          <w:cantSplit/>
          <w:trHeight w:val="312"/>
          <w:jc w:val="center"/>
        </w:trPr>
        <w:tc>
          <w:tcPr>
            <w:tcW w:w="1740" w:type="dxa"/>
            <w:vMerge/>
          </w:tcPr>
          <w:p w14:paraId="631A0A74" w14:textId="77777777" w:rsidR="004969B8" w:rsidRPr="00523370" w:rsidRDefault="004969B8" w:rsidP="004969B8">
            <w:pPr>
              <w:jc w:val="center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000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45C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112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EED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657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2F0D337E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40" w:type="dxa"/>
            <w:textDirection w:val="btLr"/>
          </w:tcPr>
          <w:p w14:paraId="3F401180" w14:textId="77777777" w:rsidR="004969B8" w:rsidRPr="00523370" w:rsidRDefault="004969B8" w:rsidP="004969B8">
            <w:pPr>
              <w:keepNext/>
              <w:spacing w:before="120" w:after="120"/>
              <w:ind w:firstLine="0"/>
              <w:jc w:val="center"/>
              <w:outlineLvl w:val="0"/>
              <w:rPr>
                <w:bCs/>
              </w:rPr>
            </w:pPr>
            <w:r w:rsidRPr="00523370">
              <w:rPr>
                <w:bCs/>
              </w:rPr>
              <w:lastRenderedPageBreak/>
              <w:t>I. Na progu małżeństwa i rodziny</w:t>
            </w:r>
          </w:p>
          <w:p w14:paraId="17EC2F33" w14:textId="77777777" w:rsidR="004969B8" w:rsidRPr="00523370" w:rsidRDefault="004969B8" w:rsidP="004969B8">
            <w:pPr>
              <w:keepNext/>
              <w:spacing w:before="120" w:after="120"/>
              <w:ind w:firstLine="0"/>
              <w:outlineLvl w:val="0"/>
              <w:rPr>
                <w:bCs/>
              </w:rPr>
            </w:pPr>
          </w:p>
        </w:tc>
        <w:tc>
          <w:tcPr>
            <w:tcW w:w="2835" w:type="dxa"/>
          </w:tcPr>
          <w:p w14:paraId="5ADB66E1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konfliktu</w:t>
            </w:r>
          </w:p>
          <w:p w14:paraId="2E06BE26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źródła i skutki konfliktów w rodzinie oraz sposoby ich rozwiązywania </w:t>
            </w:r>
          </w:p>
          <w:p w14:paraId="53B98DAC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jednym z celów małżeństwa jest płodność </w:t>
            </w:r>
          </w:p>
          <w:p w14:paraId="107CDF79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płodności</w:t>
            </w:r>
          </w:p>
          <w:p w14:paraId="2195CC39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zagrożenia godności i wolności dziecka (pornografia, znęcanie się nad dziećmi)</w:t>
            </w:r>
          </w:p>
          <w:p w14:paraId="0AC86114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prawa i obowiązki dziecka w rodzinie i społeczeństwie</w:t>
            </w:r>
          </w:p>
          <w:p w14:paraId="444102D9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Kościoła domowego</w:t>
            </w:r>
          </w:p>
          <w:p w14:paraId="0D171CB8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wymienia, czynniki tworzące z rodziny Kościół domowy (Eucharystia, wspólne świętowanie, lektura Pisma św., modlitwa)</w:t>
            </w:r>
          </w:p>
          <w:p w14:paraId="4AB5892C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metody naturalnego planowania rodziny</w:t>
            </w:r>
          </w:p>
          <w:p w14:paraId="315C3E05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ekologia, antykoncepcja</w:t>
            </w:r>
          </w:p>
          <w:p w14:paraId="3AC401E9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pacing w:val="-4"/>
                <w:sz w:val="21"/>
                <w:szCs w:val="21"/>
              </w:rPr>
            </w:pPr>
            <w:r w:rsidRPr="004969B8">
              <w:rPr>
                <w:spacing w:val="-4"/>
                <w:sz w:val="21"/>
                <w:szCs w:val="21"/>
              </w:rPr>
              <w:t>wymienia zagrożenia płynące z antykoncepcji</w:t>
            </w:r>
          </w:p>
          <w:p w14:paraId="0C8A150D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aborcja i środki wczesnoporonne</w:t>
            </w:r>
          </w:p>
          <w:p w14:paraId="28563930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środki antykoncepcyjne i wczesnoporonne </w:t>
            </w:r>
          </w:p>
          <w:p w14:paraId="0EDCB963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człowiek jest osobą od chwili poczęcia </w:t>
            </w:r>
          </w:p>
          <w:p w14:paraId="44C0C15D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indywidualne i społeczne konsekwencje aborcji</w:t>
            </w:r>
          </w:p>
          <w:p w14:paraId="31C6E1AE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życie w małżeństwie i rodzinie jest darem z siebie</w:t>
            </w:r>
          </w:p>
          <w:p w14:paraId="35CCA255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lastRenderedPageBreak/>
              <w:t xml:space="preserve">definiuje pojęcia: rozwód, separacja, orzeczenie o nieważności małżeństwa </w:t>
            </w:r>
          </w:p>
          <w:p w14:paraId="067C73B8" w14:textId="77777777" w:rsidR="004969B8" w:rsidRPr="004969B8" w:rsidRDefault="004969B8" w:rsidP="004969B8">
            <w:pPr>
              <w:tabs>
                <w:tab w:val="num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warunki zawarcia sakramentu małżeństwa oraz przeszkody uniemożliwiające jego zawarcie </w:t>
            </w:r>
          </w:p>
        </w:tc>
        <w:tc>
          <w:tcPr>
            <w:tcW w:w="3105" w:type="dxa"/>
          </w:tcPr>
          <w:p w14:paraId="6F700F57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lastRenderedPageBreak/>
              <w:t>rozumie, że dziecko jest darem Boga i owocem ludzkiej miłości</w:t>
            </w:r>
          </w:p>
          <w:p w14:paraId="390970F8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wyjaśnić, dlaczego dziecko jest bezcennym darem Boga </w:t>
            </w:r>
          </w:p>
          <w:p w14:paraId="3A3FB761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właściwie ocenić bezpłodność </w:t>
            </w:r>
          </w:p>
          <w:p w14:paraId="396AE38C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wskazuje teksty biblijne i soborowe na temat rodziny</w:t>
            </w:r>
          </w:p>
          <w:p w14:paraId="54A84D7F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</w:t>
            </w:r>
            <w:proofErr w:type="spellStart"/>
            <w:r w:rsidRPr="004969B8">
              <w:rPr>
                <w:sz w:val="21"/>
                <w:szCs w:val="21"/>
              </w:rPr>
              <w:t>podajeć</w:t>
            </w:r>
            <w:proofErr w:type="spellEnd"/>
            <w:r w:rsidRPr="004969B8">
              <w:rPr>
                <w:sz w:val="21"/>
                <w:szCs w:val="21"/>
              </w:rPr>
              <w:t xml:space="preserve"> argumenty przemawiające za poszanowaniem osoby</w:t>
            </w:r>
          </w:p>
          <w:p w14:paraId="57B1E098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argumenty za stosowaniem metod naturalnego planowania rodziny</w:t>
            </w:r>
          </w:p>
          <w:p w14:paraId="5E0210CB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owoce stosowania naturalnych metod w małżeństwie </w:t>
            </w:r>
          </w:p>
          <w:p w14:paraId="104B12F7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naturalny rytm płodności</w:t>
            </w:r>
          </w:p>
          <w:p w14:paraId="2B2351B1" w14:textId="77777777" w:rsidR="004969B8" w:rsidRPr="004969B8" w:rsidRDefault="004969B8" w:rsidP="004969B8">
            <w:pPr>
              <w:tabs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opisać zagrożenia płynące z antykoncepcji </w:t>
            </w:r>
          </w:p>
          <w:p w14:paraId="0501C37A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naukowe i religijne argumenty za poszanowaniem życia </w:t>
            </w:r>
          </w:p>
          <w:p w14:paraId="2FB4E06F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argumenty przeciw aborcji i środkom wczesnoporonnym</w:t>
            </w:r>
          </w:p>
          <w:p w14:paraId="4912D63E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rozmiar problemu aborcji </w:t>
            </w:r>
          </w:p>
          <w:p w14:paraId="72B1F325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wyjaśnia, na czym polega duchowa adopcja dziecka poczętego</w:t>
            </w:r>
          </w:p>
          <w:p w14:paraId="2FC9BE7D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pamięta słowa przysięgi małżeńskiej </w:t>
            </w:r>
          </w:p>
          <w:p w14:paraId="699D988D" w14:textId="77777777" w:rsidR="004969B8" w:rsidRPr="004969B8" w:rsidRDefault="004969B8" w:rsidP="004969B8">
            <w:pPr>
              <w:tabs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pamięta, że sakramentu małżeństwa udzielają sobie nawzajem narzeczeni</w:t>
            </w:r>
          </w:p>
        </w:tc>
        <w:tc>
          <w:tcPr>
            <w:tcW w:w="3090" w:type="dxa"/>
          </w:tcPr>
          <w:p w14:paraId="5DF23C93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sposoby rozwiązywania konfliktów w małżeństwie i rodzinie</w:t>
            </w:r>
          </w:p>
          <w:p w14:paraId="310ACE10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postawy rodzicielskie sprzyjające przyjęciu nowego życia</w:t>
            </w:r>
          </w:p>
          <w:p w14:paraId="068FFC8E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pacing w:val="-4"/>
                <w:sz w:val="21"/>
                <w:szCs w:val="21"/>
              </w:rPr>
            </w:pPr>
            <w:r w:rsidRPr="004969B8">
              <w:rPr>
                <w:spacing w:val="-4"/>
                <w:sz w:val="21"/>
                <w:szCs w:val="21"/>
              </w:rPr>
              <w:t xml:space="preserve">potrafi scharakteryzować wspólnotę rodzinną jako Kościół domowy </w:t>
            </w:r>
          </w:p>
          <w:p w14:paraId="5CD884AA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rodzaje manipulacji biomedycznych i potrafi je zdefiniować</w:t>
            </w:r>
          </w:p>
          <w:p w14:paraId="7966469F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scharakteryzuje zagrożenia wynikające z nowoczesnych badań </w:t>
            </w:r>
          </w:p>
          <w:p w14:paraId="63B02BEF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podaje zagrożenia wynikające z manipulacji genetycznych, biomedycznych itp.</w:t>
            </w:r>
          </w:p>
          <w:p w14:paraId="7892587F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 wartość stosowania metod naturalnych </w:t>
            </w:r>
          </w:p>
          <w:p w14:paraId="2159F6D3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opisać argumenty za świętością i nienaruszalnością poczętego życia </w:t>
            </w:r>
          </w:p>
          <w:p w14:paraId="135ECBB4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skutki aborcji w wymiarze indywidualnym i społecznym (fizyczne, psychiczne i duchowe)</w:t>
            </w:r>
          </w:p>
          <w:p w14:paraId="36B98412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pacing w:val="-4"/>
                <w:sz w:val="21"/>
                <w:szCs w:val="21"/>
              </w:rPr>
            </w:pPr>
            <w:r w:rsidRPr="004969B8">
              <w:rPr>
                <w:spacing w:val="-4"/>
                <w:sz w:val="21"/>
                <w:szCs w:val="21"/>
              </w:rPr>
              <w:t xml:space="preserve">potrafi uzasadnić potrzebę daru z siebie w ojcostwie i macierzyństwie </w:t>
            </w:r>
          </w:p>
          <w:p w14:paraId="060C6B8D" w14:textId="77777777" w:rsidR="004969B8" w:rsidRPr="004969B8" w:rsidRDefault="004969B8" w:rsidP="004969B8">
            <w:pPr>
              <w:tabs>
                <w:tab w:val="num" w:pos="138"/>
              </w:tabs>
              <w:ind w:left="141" w:hanging="141"/>
              <w:jc w:val="left"/>
              <w:rPr>
                <w:spacing w:val="-4"/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wymieniać owoce duchowej adopcji</w:t>
            </w:r>
          </w:p>
          <w:p w14:paraId="2586BEDD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różnicę między rozwodem cywilnym a orzeczeniem o nieważności małżeństwa</w:t>
            </w:r>
          </w:p>
        </w:tc>
        <w:tc>
          <w:tcPr>
            <w:tcW w:w="2565" w:type="dxa"/>
          </w:tcPr>
          <w:p w14:paraId="3D54F86E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umiejscowić metody naturalne w naturze człowieka i Bożym planie</w:t>
            </w:r>
          </w:p>
          <w:p w14:paraId="7FCB6D1F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uzasadnić, dlaczego dziecko wymaga szczególnej opieki ze strony rodziny i społeczeństwa </w:t>
            </w:r>
          </w:p>
          <w:p w14:paraId="3A26444F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naturalne metody regulacji poczęć</w:t>
            </w:r>
          </w:p>
          <w:p w14:paraId="691762E3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uzasadnić, że antykoncepcja jest sprzeczna z planem Boga wobec człowieka </w:t>
            </w:r>
          </w:p>
          <w:p w14:paraId="413996A6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uzasadnić, że antykoncepcja jest sprzeczna z ekologicznym dążeniem człowieka </w:t>
            </w:r>
          </w:p>
          <w:p w14:paraId="595545A1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przedstawić argumenty przeciw aborcji i środkom wczesnoporonnym</w:t>
            </w:r>
          </w:p>
          <w:p w14:paraId="375D1DD6" w14:textId="77777777" w:rsidR="004969B8" w:rsidRPr="004969B8" w:rsidRDefault="004969B8" w:rsidP="004969B8">
            <w:pPr>
              <w:tabs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scharakteryzować warunki i przeszkody do zawarcia małżeństwa </w:t>
            </w:r>
          </w:p>
          <w:p w14:paraId="0A4E673F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wykazać słuszność daru z siebie w codziennym życiu </w:t>
            </w:r>
          </w:p>
          <w:p w14:paraId="7CDBA0D1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dar z siebie przyczynia się do rozwoju osobowego człowieka</w:t>
            </w:r>
          </w:p>
          <w:p w14:paraId="10B57654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opisuje, jak kształtuje odpowiedzialność za życie dzieci nienarodzonych</w:t>
            </w:r>
          </w:p>
        </w:tc>
        <w:tc>
          <w:tcPr>
            <w:tcW w:w="1605" w:type="dxa"/>
          </w:tcPr>
          <w:p w14:paraId="1C89267F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stanowisko Kościoła wobec manipulacji biomedycznych</w:t>
            </w:r>
          </w:p>
          <w:p w14:paraId="54968F88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287D2F82" w14:textId="77777777" w:rsidR="004969B8" w:rsidRPr="004969B8" w:rsidRDefault="004969B8" w:rsidP="004969B8">
      <w:pPr>
        <w:rPr>
          <w:b/>
        </w:rPr>
      </w:pPr>
      <w:r w:rsidRPr="004969B8">
        <w:rPr>
          <w:b/>
        </w:rPr>
        <w:br w:type="page"/>
      </w:r>
    </w:p>
    <w:p w14:paraId="659453AF" w14:textId="77777777" w:rsidR="004969B8" w:rsidRPr="004969B8" w:rsidRDefault="004969B8" w:rsidP="004969B8">
      <w:pPr>
        <w:rPr>
          <w:sz w:val="6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820"/>
        <w:gridCol w:w="3090"/>
        <w:gridCol w:w="3150"/>
        <w:gridCol w:w="2490"/>
        <w:gridCol w:w="1605"/>
      </w:tblGrid>
      <w:tr w:rsidR="004969B8" w:rsidRPr="004969B8" w14:paraId="544E54C7" w14:textId="77777777" w:rsidTr="00553E69">
        <w:trPr>
          <w:cantSplit/>
          <w:trHeight w:val="312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B4907" w14:textId="77777777" w:rsidR="004969B8" w:rsidRPr="004969B8" w:rsidRDefault="004969B8" w:rsidP="004969B8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Dział</w:t>
            </w:r>
          </w:p>
        </w:tc>
        <w:tc>
          <w:tcPr>
            <w:tcW w:w="1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CF5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33460370" w14:textId="77777777" w:rsidTr="00553E69">
        <w:trPr>
          <w:cantSplit/>
          <w:trHeight w:val="312"/>
          <w:jc w:val="center"/>
        </w:trPr>
        <w:tc>
          <w:tcPr>
            <w:tcW w:w="1785" w:type="dxa"/>
            <w:vMerge/>
          </w:tcPr>
          <w:p w14:paraId="5C174735" w14:textId="77777777" w:rsidR="004969B8" w:rsidRPr="004969B8" w:rsidRDefault="004969B8" w:rsidP="004969B8">
            <w:pPr>
              <w:jc w:val="center"/>
              <w:rPr>
                <w:sz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232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7E6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AB7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61B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2AC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41F492CD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85" w:type="dxa"/>
            <w:textDirection w:val="btLr"/>
          </w:tcPr>
          <w:p w14:paraId="1FFEA6F2" w14:textId="77777777" w:rsidR="004969B8" w:rsidRPr="004969B8" w:rsidRDefault="004969B8" w:rsidP="004969B8">
            <w:pPr>
              <w:keepNext/>
              <w:spacing w:before="120" w:after="120"/>
              <w:ind w:firstLine="0"/>
              <w:jc w:val="center"/>
              <w:outlineLvl w:val="0"/>
              <w:rPr>
                <w:b/>
              </w:rPr>
            </w:pPr>
            <w:r w:rsidRPr="004969B8">
              <w:rPr>
                <w:b/>
              </w:rPr>
              <w:lastRenderedPageBreak/>
              <w:t xml:space="preserve">II. Życie z ludźmi i wśród ludzi </w:t>
            </w:r>
          </w:p>
        </w:tc>
        <w:tc>
          <w:tcPr>
            <w:tcW w:w="2820" w:type="dxa"/>
          </w:tcPr>
          <w:p w14:paraId="075761C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definiuje pojęcie praw człowieka </w:t>
            </w:r>
          </w:p>
          <w:p w14:paraId="3E4F4DFC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kategorie (rodzaje) praw</w:t>
            </w:r>
          </w:p>
          <w:p w14:paraId="036FA0F4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podstawowe prawa człowieka </w:t>
            </w:r>
          </w:p>
          <w:p w14:paraId="6C7E7366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najważniejsze prawa rodziny</w:t>
            </w:r>
          </w:p>
          <w:p w14:paraId="4A1E0A30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definiuje pojęcie pracy i wymienia jej rodzaje </w:t>
            </w:r>
          </w:p>
          <w:p w14:paraId="7D79B045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szanse i zagrożenia dla człowieka, jakie niesie ze sobą rozwój techniki</w:t>
            </w:r>
          </w:p>
          <w:p w14:paraId="406C494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zasadę, że nie człowiek służy technice, ale technika człowiekowi</w:t>
            </w:r>
          </w:p>
          <w:p w14:paraId="15449066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zasady życia społecznego (dobro wspólne, solidarność, pomocniczość)</w:t>
            </w:r>
          </w:p>
          <w:p w14:paraId="02645DD8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zasady etyczne wpływające na dobrą gospodarkę</w:t>
            </w:r>
          </w:p>
          <w:p w14:paraId="5F70D134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dobra wspólnego</w:t>
            </w:r>
          </w:p>
          <w:p w14:paraId="06169868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wyjaśnić, jak należy korzystać z posiadanych dóbr </w:t>
            </w:r>
          </w:p>
          <w:p w14:paraId="2BE1701A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władzy</w:t>
            </w:r>
          </w:p>
          <w:p w14:paraId="02965045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rolę władzy jako strażniczki porządku społecznego </w:t>
            </w:r>
          </w:p>
          <w:p w14:paraId="5B920AB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kultury i wymienia czynniki, które ją tworzą</w:t>
            </w:r>
          </w:p>
          <w:p w14:paraId="0CB29376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chrześcijańskie aspekty kultury </w:t>
            </w:r>
          </w:p>
          <w:p w14:paraId="39CFD316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„kultura wolnego czasu”</w:t>
            </w:r>
          </w:p>
          <w:p w14:paraId="74E1B5D3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możliwości wykorzystania czasu wolnego w sensowny sposób</w:t>
            </w:r>
          </w:p>
        </w:tc>
        <w:tc>
          <w:tcPr>
            <w:tcW w:w="3090" w:type="dxa"/>
          </w:tcPr>
          <w:p w14:paraId="120960C2" w14:textId="77777777" w:rsidR="004969B8" w:rsidRPr="004969B8" w:rsidRDefault="004969B8" w:rsidP="004969B8">
            <w:pPr>
              <w:tabs>
                <w:tab w:val="left" w:pos="71"/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znaczenie praw człowieka dla rozwoju indywidualnego i społecznego</w:t>
            </w:r>
          </w:p>
          <w:p w14:paraId="0CD1A4C2" w14:textId="77777777" w:rsidR="004969B8" w:rsidRPr="004969B8" w:rsidRDefault="004969B8" w:rsidP="004969B8">
            <w:pPr>
              <w:tabs>
                <w:tab w:val="left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i rozumie istotę zagrożeń dla współczesnej rodziny </w:t>
            </w:r>
          </w:p>
          <w:p w14:paraId="61AA5561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cel i wartość ludzkiej pracy </w:t>
            </w:r>
          </w:p>
          <w:p w14:paraId="5E9A5F33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związek ludzkiej pracy z rozwojem osobowym i społecznym </w:t>
            </w:r>
          </w:p>
          <w:p w14:paraId="6343161F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szanse i zagrożenia ze strony współczesnej techniki dla rozwoju człowieka</w:t>
            </w:r>
          </w:p>
          <w:p w14:paraId="1FB48100" w14:textId="77777777" w:rsidR="004969B8" w:rsidRPr="004969B8" w:rsidRDefault="004969B8" w:rsidP="004969B8">
            <w:pPr>
              <w:tabs>
                <w:tab w:val="num" w:pos="71"/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wskazuje przykłady przestrzegania i nieprzestrzegania zasad życia społecznego </w:t>
            </w:r>
          </w:p>
          <w:p w14:paraId="6AC59964" w14:textId="77777777" w:rsidR="004969B8" w:rsidRPr="004969B8" w:rsidRDefault="004969B8" w:rsidP="004969B8">
            <w:pPr>
              <w:tabs>
                <w:tab w:val="num" w:pos="71"/>
                <w:tab w:val="num" w:pos="100"/>
                <w:tab w:val="num" w:pos="12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zasadę „bardziej być niż mieć”</w:t>
            </w:r>
          </w:p>
          <w:p w14:paraId="399A7A9A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umotywować swoje zaangażowanie na rzecz dobra wspólnego</w:t>
            </w:r>
          </w:p>
          <w:p w14:paraId="765E47B9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władza ma obowiązek odwoływać się do porządku ustanowionego przez Boga </w:t>
            </w:r>
          </w:p>
          <w:p w14:paraId="19F285FC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kiedy sam ma prawo odmówić posłuszeństwa władzy</w:t>
            </w:r>
          </w:p>
          <w:p w14:paraId="080ADF1B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umotywować obowiązek posłuszeństwa wobec władzy</w:t>
            </w:r>
          </w:p>
          <w:p w14:paraId="241DB805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istotę kultury w rozwoju indywidualnym i społecznym</w:t>
            </w:r>
          </w:p>
          <w:p w14:paraId="23296DE9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człowiek jest twórcą i odbiorcą kultury </w:t>
            </w:r>
          </w:p>
        </w:tc>
        <w:tc>
          <w:tcPr>
            <w:tcW w:w="3150" w:type="dxa"/>
          </w:tcPr>
          <w:p w14:paraId="076A522C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zinterpretować podstawowe prawa człowieka</w:t>
            </w:r>
          </w:p>
          <w:p w14:paraId="14DF2340" w14:textId="77777777" w:rsidR="004969B8" w:rsidRPr="004969B8" w:rsidRDefault="004969B8" w:rsidP="004969B8">
            <w:pPr>
              <w:tabs>
                <w:tab w:val="num" w:pos="72"/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 potrzebę karty praw rodziny i opisać genezę jej powstania </w:t>
            </w:r>
          </w:p>
          <w:p w14:paraId="4F5809BE" w14:textId="77777777" w:rsidR="004969B8" w:rsidRPr="004969B8" w:rsidRDefault="004969B8" w:rsidP="004969B8">
            <w:pPr>
              <w:tabs>
                <w:tab w:val="num" w:pos="72"/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podstawowe prawa rodziny</w:t>
            </w:r>
          </w:p>
          <w:p w14:paraId="7F7AA067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że praca jest dla człowieka, a nie człowiek dla pracy</w:t>
            </w:r>
          </w:p>
          <w:p w14:paraId="1E687C37" w14:textId="77777777" w:rsidR="004969B8" w:rsidRPr="004969B8" w:rsidRDefault="004969B8" w:rsidP="004969B8">
            <w:pPr>
              <w:tabs>
                <w:tab w:val="num" w:pos="72"/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zasadę pierwszeństwa człowieka wobec techniki</w:t>
            </w:r>
          </w:p>
          <w:p w14:paraId="297219EE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istotę zasad życia społecznego</w:t>
            </w:r>
          </w:p>
          <w:p w14:paraId="19599209" w14:textId="77777777" w:rsidR="004969B8" w:rsidRPr="004969B8" w:rsidRDefault="004969B8" w:rsidP="004969B8">
            <w:pPr>
              <w:tabs>
                <w:tab w:val="num" w:pos="72"/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podstawą sprawiedliwego ładu własnościowego jest własność prywatna</w:t>
            </w:r>
          </w:p>
          <w:p w14:paraId="1C441D31" w14:textId="77777777" w:rsidR="004969B8" w:rsidRPr="004969B8" w:rsidRDefault="004969B8" w:rsidP="004969B8">
            <w:pPr>
              <w:tabs>
                <w:tab w:val="num" w:pos="72"/>
                <w:tab w:val="num" w:pos="138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wyjaśnić, jak zasada „bardziej być niż mieć” może być realizowana we współczesnych społeczeństwach </w:t>
            </w:r>
          </w:p>
          <w:p w14:paraId="7C20A3EF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 potrzebę czynnego uczestnictwa w życiu publicznym </w:t>
            </w:r>
          </w:p>
          <w:p w14:paraId="0B3DFE70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dobro wspólne zakłada poszanowanie osoby</w:t>
            </w:r>
          </w:p>
          <w:p w14:paraId="6456D6D7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dobro wspólne domaga się dobrobytu społecznego i rozwoju społeczności</w:t>
            </w:r>
          </w:p>
          <w:p w14:paraId="727CF33C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dobro wspólne ma ścisły związek z pokojem (trwałość i bezpieczeństwo) </w:t>
            </w:r>
          </w:p>
          <w:p w14:paraId="3E8C2BAD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wyjaśnić, kiedy władza jest sprawowana w sposób prawowity</w:t>
            </w:r>
          </w:p>
        </w:tc>
        <w:tc>
          <w:tcPr>
            <w:tcW w:w="2490" w:type="dxa"/>
          </w:tcPr>
          <w:p w14:paraId="22744E76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wykazać związek między prawami człowieka a rozwojem osobowym i społecznym</w:t>
            </w:r>
          </w:p>
          <w:p w14:paraId="62F2CAB3" w14:textId="77777777" w:rsidR="004969B8" w:rsidRPr="004969B8" w:rsidRDefault="004969B8" w:rsidP="004969B8">
            <w:pPr>
              <w:tabs>
                <w:tab w:val="num" w:pos="11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odnieść prawa rodziny do rodzin w środowisku lokalnym</w:t>
            </w:r>
          </w:p>
          <w:p w14:paraId="175719F5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umieścić pracę w perspektywie życia wiecznego</w:t>
            </w:r>
          </w:p>
          <w:p w14:paraId="038B992F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że praca stanowi szansę samorealizacji</w:t>
            </w:r>
          </w:p>
          <w:p w14:paraId="1D805700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uzasadni, dlaczego gospodarka i praca zawodowa muszą się kierować zasadami etyki</w:t>
            </w:r>
          </w:p>
          <w:p w14:paraId="5F9653F2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zasady etyczne organizujące życie gospodarcze zgodnie z wolą Stwórcy</w:t>
            </w:r>
          </w:p>
          <w:p w14:paraId="251F468E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omówić przesłania płynące z nauki Kościoła dotyczące kwestii gospodarczych </w:t>
            </w:r>
          </w:p>
          <w:p w14:paraId="3BE26EAF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boskie pochodzenie władzy</w:t>
            </w:r>
          </w:p>
          <w:p w14:paraId="78BCF2C8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wyjaśnić zasadę państwa praworządnego </w:t>
            </w:r>
          </w:p>
          <w:p w14:paraId="03BAE03D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05" w:type="dxa"/>
          </w:tcPr>
          <w:p w14:paraId="3339481F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najważniejsze przesłania encykliki „</w:t>
            </w:r>
            <w:proofErr w:type="spellStart"/>
            <w:r w:rsidRPr="004969B8">
              <w:rPr>
                <w:sz w:val="21"/>
                <w:szCs w:val="21"/>
              </w:rPr>
              <w:t>Laborem</w:t>
            </w:r>
            <w:proofErr w:type="spellEnd"/>
            <w:r w:rsidRPr="004969B8">
              <w:rPr>
                <w:sz w:val="21"/>
                <w:szCs w:val="21"/>
              </w:rPr>
              <w:t xml:space="preserve"> </w:t>
            </w:r>
            <w:proofErr w:type="spellStart"/>
            <w:r w:rsidRPr="004969B8">
              <w:rPr>
                <w:sz w:val="21"/>
                <w:szCs w:val="21"/>
              </w:rPr>
              <w:t>exercens</w:t>
            </w:r>
            <w:proofErr w:type="spellEnd"/>
            <w:r w:rsidRPr="004969B8">
              <w:rPr>
                <w:sz w:val="21"/>
                <w:szCs w:val="21"/>
              </w:rPr>
              <w:t>” i zaprezentować je klasie</w:t>
            </w:r>
          </w:p>
          <w:p w14:paraId="37909D70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5EB09664" w14:textId="77777777" w:rsidR="004969B8" w:rsidRPr="004969B8" w:rsidRDefault="004969B8" w:rsidP="004969B8">
      <w:r w:rsidRPr="004969B8">
        <w:rPr>
          <w:b/>
        </w:rPr>
        <w:br w:type="page"/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895"/>
        <w:gridCol w:w="3090"/>
        <w:gridCol w:w="3210"/>
        <w:gridCol w:w="2433"/>
        <w:gridCol w:w="1572"/>
      </w:tblGrid>
      <w:tr w:rsidR="004969B8" w:rsidRPr="004969B8" w14:paraId="3B220925" w14:textId="77777777" w:rsidTr="00553E69">
        <w:trPr>
          <w:cantSplit/>
          <w:trHeight w:val="31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664F4" w14:textId="77777777" w:rsidR="004969B8" w:rsidRPr="004969B8" w:rsidRDefault="004969B8" w:rsidP="004969B8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A53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44B94050" w14:textId="77777777" w:rsidTr="00553E69">
        <w:trPr>
          <w:cantSplit/>
          <w:trHeight w:val="312"/>
          <w:jc w:val="center"/>
        </w:trPr>
        <w:tc>
          <w:tcPr>
            <w:tcW w:w="1740" w:type="dxa"/>
            <w:vMerge/>
          </w:tcPr>
          <w:p w14:paraId="23C5A5DD" w14:textId="77777777" w:rsidR="004969B8" w:rsidRPr="004969B8" w:rsidRDefault="004969B8" w:rsidP="004969B8">
            <w:pPr>
              <w:jc w:val="center"/>
              <w:rPr>
                <w:sz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575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FDB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331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874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21C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1B8EB58B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40" w:type="dxa"/>
            <w:textDirection w:val="btLr"/>
          </w:tcPr>
          <w:p w14:paraId="11E51C60" w14:textId="77777777" w:rsidR="004969B8" w:rsidRPr="004969B8" w:rsidRDefault="004969B8" w:rsidP="004969B8">
            <w:pPr>
              <w:keepNext/>
              <w:spacing w:before="120" w:after="120"/>
              <w:ind w:firstLine="0"/>
              <w:jc w:val="center"/>
              <w:outlineLvl w:val="0"/>
              <w:rPr>
                <w:b/>
              </w:rPr>
            </w:pPr>
            <w:r w:rsidRPr="004969B8">
              <w:rPr>
                <w:b/>
              </w:rPr>
              <w:t>III. Miłość i wiara w moim życiu (t. 31,36)</w:t>
            </w:r>
          </w:p>
        </w:tc>
        <w:tc>
          <w:tcPr>
            <w:tcW w:w="2895" w:type="dxa"/>
          </w:tcPr>
          <w:p w14:paraId="1D7E4427" w14:textId="77777777" w:rsidR="004969B8" w:rsidRPr="004969B8" w:rsidRDefault="004969B8" w:rsidP="004969B8">
            <w:pPr>
              <w:tabs>
                <w:tab w:val="num" w:pos="71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części i tajemnice różańca </w:t>
            </w:r>
          </w:p>
          <w:p w14:paraId="10094544" w14:textId="77777777" w:rsidR="004969B8" w:rsidRPr="004969B8" w:rsidRDefault="004969B8" w:rsidP="004969B8">
            <w:pPr>
              <w:tabs>
                <w:tab w:val="num" w:pos="71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wskazuje teksty biblijne odpowiadające poszczególnym tajemnicom </w:t>
            </w:r>
          </w:p>
          <w:p w14:paraId="4EB304EA" w14:textId="77777777" w:rsidR="004969B8" w:rsidRPr="004969B8" w:rsidRDefault="004969B8" w:rsidP="004969B8">
            <w:pPr>
              <w:tabs>
                <w:tab w:val="num" w:pos="71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modlić się na różańcu</w:t>
            </w:r>
          </w:p>
          <w:p w14:paraId="44D05C39" w14:textId="77777777" w:rsidR="004969B8" w:rsidRPr="004969B8" w:rsidRDefault="004969B8" w:rsidP="004969B8">
            <w:pPr>
              <w:tabs>
                <w:tab w:val="num" w:pos="71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objawienie i objawienie maryjne</w:t>
            </w:r>
          </w:p>
          <w:p w14:paraId="086EE109" w14:textId="77777777" w:rsidR="004969B8" w:rsidRPr="004969B8" w:rsidRDefault="004969B8" w:rsidP="004969B8">
            <w:pPr>
              <w:tabs>
                <w:tab w:val="num" w:pos="71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miejsca i czas objawień maryjnych</w:t>
            </w:r>
          </w:p>
          <w:p w14:paraId="20BBC015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090" w:type="dxa"/>
          </w:tcPr>
          <w:p w14:paraId="5DC4A6BD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istotę modlitwy różańcowej</w:t>
            </w:r>
          </w:p>
          <w:p w14:paraId="5C3D9AF1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pamięta historię modlitwy różańcowej </w:t>
            </w:r>
          </w:p>
          <w:p w14:paraId="426DFA2D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pamięta i rozumie treść objawień maryjnych</w:t>
            </w:r>
          </w:p>
          <w:p w14:paraId="10235609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indywidualne i społeczne znaczenie tych objawień</w:t>
            </w:r>
          </w:p>
          <w:p w14:paraId="36A847E6" w14:textId="77777777" w:rsidR="004969B8" w:rsidRPr="004969B8" w:rsidRDefault="004969B8" w:rsidP="004969B8">
            <w:pPr>
              <w:tabs>
                <w:tab w:val="num" w:pos="72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miejsca szczególnej opieki Maryi w najbliższym otoczeniu</w:t>
            </w:r>
          </w:p>
        </w:tc>
        <w:tc>
          <w:tcPr>
            <w:tcW w:w="3210" w:type="dxa"/>
          </w:tcPr>
          <w:p w14:paraId="70DB17F8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teksty biblijne, które streszczają poszczególne tajemnice z życia Jezusa i Maryi</w:t>
            </w:r>
          </w:p>
          <w:p w14:paraId="203387FF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wybrane objawienie maryjne</w:t>
            </w:r>
          </w:p>
          <w:p w14:paraId="73F501B3" w14:textId="77777777" w:rsidR="004969B8" w:rsidRPr="004969B8" w:rsidRDefault="004969B8" w:rsidP="004969B8">
            <w:pPr>
              <w:tabs>
                <w:tab w:val="left" w:pos="104"/>
              </w:tabs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433" w:type="dxa"/>
          </w:tcPr>
          <w:p w14:paraId="194F157C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umiejscowić treść tajemnic różańcowych w kontekście współczesnego życia </w:t>
            </w:r>
          </w:p>
          <w:p w14:paraId="09F7E76E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przesłania poszczególnych objawień maryjnych</w:t>
            </w:r>
          </w:p>
          <w:p w14:paraId="06760EFA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indywidualne i społeczne owoce maryjnych objawień</w:t>
            </w:r>
          </w:p>
        </w:tc>
        <w:tc>
          <w:tcPr>
            <w:tcW w:w="1572" w:type="dxa"/>
          </w:tcPr>
          <w:p w14:paraId="7A294025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zredagować rozważanie do wybranej tajemnicy różańcowej</w:t>
            </w:r>
          </w:p>
        </w:tc>
      </w:tr>
    </w:tbl>
    <w:p w14:paraId="4CD750C4" w14:textId="77777777" w:rsidR="004969B8" w:rsidRPr="004969B8" w:rsidRDefault="004969B8" w:rsidP="004969B8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2970"/>
        <w:gridCol w:w="3075"/>
        <w:gridCol w:w="3210"/>
        <w:gridCol w:w="2340"/>
        <w:gridCol w:w="1620"/>
      </w:tblGrid>
      <w:tr w:rsidR="004969B8" w:rsidRPr="004969B8" w14:paraId="2F9FC5A1" w14:textId="77777777" w:rsidTr="00553E69">
        <w:trPr>
          <w:cantSplit/>
          <w:trHeight w:val="312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23CAD" w14:textId="77777777" w:rsidR="004969B8" w:rsidRPr="004969B8" w:rsidRDefault="004969B8" w:rsidP="004969B8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Dział</w:t>
            </w:r>
          </w:p>
        </w:tc>
        <w:tc>
          <w:tcPr>
            <w:tcW w:w="1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202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3441B34A" w14:textId="77777777" w:rsidTr="00553E69">
        <w:trPr>
          <w:cantSplit/>
          <w:trHeight w:val="312"/>
          <w:jc w:val="center"/>
        </w:trPr>
        <w:tc>
          <w:tcPr>
            <w:tcW w:w="1725" w:type="dxa"/>
            <w:vMerge/>
          </w:tcPr>
          <w:p w14:paraId="1F6D6F3B" w14:textId="77777777" w:rsidR="004969B8" w:rsidRPr="004969B8" w:rsidRDefault="004969B8" w:rsidP="004969B8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7AF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D3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833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EFB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FCD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38812F78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25" w:type="dxa"/>
            <w:textDirection w:val="btLr"/>
          </w:tcPr>
          <w:p w14:paraId="5787F33A" w14:textId="77777777" w:rsidR="004969B8" w:rsidRPr="004969B8" w:rsidRDefault="004969B8" w:rsidP="004969B8">
            <w:pPr>
              <w:keepNext/>
              <w:spacing w:after="120"/>
              <w:ind w:firstLine="0"/>
              <w:jc w:val="center"/>
              <w:outlineLvl w:val="0"/>
              <w:rPr>
                <w:b/>
              </w:rPr>
            </w:pPr>
            <w:r w:rsidRPr="004969B8">
              <w:rPr>
                <w:b/>
              </w:rPr>
              <w:lastRenderedPageBreak/>
              <w:t xml:space="preserve">II. Życie z ludźmi </w:t>
            </w:r>
            <w:r w:rsidRPr="004969B8">
              <w:rPr>
                <w:b/>
              </w:rPr>
              <w:br/>
              <w:t>i wśród ludzi</w:t>
            </w:r>
          </w:p>
        </w:tc>
        <w:tc>
          <w:tcPr>
            <w:tcW w:w="2970" w:type="dxa"/>
          </w:tcPr>
          <w:p w14:paraId="158ACDA4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negatywne skutki nieumiejętnego wykorzystania rezerw czasu </w:t>
            </w:r>
          </w:p>
          <w:p w14:paraId="08FFD0B1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kultury życia i kultury śmierci</w:t>
            </w:r>
          </w:p>
          <w:p w14:paraId="58F5CE0C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źródła zagrożeń dla życia</w:t>
            </w:r>
          </w:p>
          <w:p w14:paraId="68EE8197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wskazuje teksty biblijne promujące kulturę życia </w:t>
            </w:r>
          </w:p>
          <w:p w14:paraId="20EE78E4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wymienia, co sprzyja życiu i co mu zagraża</w:t>
            </w:r>
          </w:p>
          <w:p w14:paraId="77A0800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podaje daty rozpoczęcia i zakończenia pontyfikatu Benedykta XVI</w:t>
            </w:r>
          </w:p>
        </w:tc>
        <w:tc>
          <w:tcPr>
            <w:tcW w:w="3075" w:type="dxa"/>
          </w:tcPr>
          <w:p w14:paraId="635D0F32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istotę czasu wolnego, który jest darem Boga</w:t>
            </w:r>
          </w:p>
          <w:p w14:paraId="041CCBE8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w czym się przejawia kultura życia </w:t>
            </w:r>
          </w:p>
          <w:p w14:paraId="5FC7357B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zagrożenia dla życia i wyjaśnić skąd pochodzą</w:t>
            </w:r>
          </w:p>
          <w:p w14:paraId="785BA458" w14:textId="77777777" w:rsidR="004969B8" w:rsidRPr="004969B8" w:rsidRDefault="004969B8" w:rsidP="004969B8">
            <w:pPr>
              <w:tabs>
                <w:tab w:val="num" w:pos="152"/>
              </w:tabs>
              <w:ind w:left="141" w:hanging="141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najważniejsze dokumenty prezentujące jego nauczanie</w:t>
            </w:r>
          </w:p>
          <w:p w14:paraId="6EBCBD0D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podróże apostolskie Benedykta XVI</w:t>
            </w:r>
          </w:p>
        </w:tc>
        <w:tc>
          <w:tcPr>
            <w:tcW w:w="3210" w:type="dxa"/>
          </w:tcPr>
          <w:p w14:paraId="59AD89F1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przykłady typowe dla polskiej kultury</w:t>
            </w:r>
          </w:p>
          <w:p w14:paraId="7191C3E1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odróżnić kulturę od subkultury potrafi scharakteryzować podstawowe wymiary kultury </w:t>
            </w:r>
          </w:p>
          <w:p w14:paraId="00148D12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możliwości pozytywnego wykorzystania czasu</w:t>
            </w:r>
          </w:p>
          <w:p w14:paraId="2F74A89B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skutki nieumiejętnego wykorzystania rezerw czasu</w:t>
            </w:r>
          </w:p>
          <w:p w14:paraId="29751D93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czynniki służące kulturze życia</w:t>
            </w:r>
          </w:p>
          <w:p w14:paraId="0CFC5AA9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określa główne myśli nauczania Benedykta XVI, skierowanego do młodzieży</w:t>
            </w:r>
          </w:p>
        </w:tc>
        <w:tc>
          <w:tcPr>
            <w:tcW w:w="2340" w:type="dxa"/>
          </w:tcPr>
          <w:p w14:paraId="482EB918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uzasadnić, że kultura polska, wierna prawdzie i Bogu, zorientowana jest na dobro człowieka </w:t>
            </w:r>
          </w:p>
          <w:p w14:paraId="437FB44C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duchowy wymiar kultury</w:t>
            </w:r>
          </w:p>
          <w:p w14:paraId="153494A3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„pragnienie Boga” zobowiązujące do służby życiu</w:t>
            </w:r>
          </w:p>
          <w:p w14:paraId="1D370091" w14:textId="77777777" w:rsidR="004969B8" w:rsidRPr="004969B8" w:rsidRDefault="004969B8" w:rsidP="004969B8">
            <w:pPr>
              <w:tabs>
                <w:tab w:val="num" w:pos="152"/>
              </w:tabs>
              <w:ind w:left="141" w:hanging="141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charakteryzuje tematykę poruszaną w wydanych przez tego papieża dokumentach</w:t>
            </w:r>
          </w:p>
          <w:p w14:paraId="621D7BDD" w14:textId="77777777" w:rsidR="004969B8" w:rsidRPr="004969B8" w:rsidRDefault="004969B8" w:rsidP="004969B8">
            <w:pPr>
              <w:tabs>
                <w:tab w:val="num" w:pos="152"/>
              </w:tabs>
              <w:ind w:left="141" w:hanging="141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omawia, jak wyraża zainteresowanie nauczaniem Benedykta XVI, przeznaczonym dla młodzieży</w:t>
            </w:r>
          </w:p>
          <w:p w14:paraId="2025A82D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wskazuje, jak angażuje się w wypełnianie papieskich wskazań dla młodych</w:t>
            </w:r>
          </w:p>
        </w:tc>
        <w:tc>
          <w:tcPr>
            <w:tcW w:w="1620" w:type="dxa"/>
          </w:tcPr>
          <w:p w14:paraId="5FB1867C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dokonać ewaluacji kultury życia i kultury śmierci</w:t>
            </w:r>
          </w:p>
        </w:tc>
      </w:tr>
    </w:tbl>
    <w:p w14:paraId="4F06E210" w14:textId="77777777" w:rsidR="004969B8" w:rsidRPr="004969B8" w:rsidRDefault="004969B8" w:rsidP="004969B8"/>
    <w:p w14:paraId="561B66FD" w14:textId="77777777" w:rsidR="004969B8" w:rsidRPr="004969B8" w:rsidRDefault="004969B8" w:rsidP="004969B8">
      <w:r w:rsidRPr="004969B8">
        <w:br w:type="page"/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970"/>
        <w:gridCol w:w="3030"/>
        <w:gridCol w:w="3345"/>
        <w:gridCol w:w="1980"/>
        <w:gridCol w:w="1860"/>
      </w:tblGrid>
      <w:tr w:rsidR="004969B8" w:rsidRPr="004969B8" w14:paraId="66753807" w14:textId="77777777" w:rsidTr="00553E69">
        <w:trPr>
          <w:cantSplit/>
          <w:trHeight w:val="312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AD651" w14:textId="77777777" w:rsidR="004969B8" w:rsidRPr="004969B8" w:rsidRDefault="004969B8" w:rsidP="004969B8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C88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47F4E581" w14:textId="77777777" w:rsidTr="00553E69">
        <w:trPr>
          <w:cantSplit/>
          <w:trHeight w:val="312"/>
          <w:jc w:val="center"/>
        </w:trPr>
        <w:tc>
          <w:tcPr>
            <w:tcW w:w="1755" w:type="dxa"/>
            <w:vMerge/>
          </w:tcPr>
          <w:p w14:paraId="39F350AA" w14:textId="77777777" w:rsidR="004969B8" w:rsidRPr="004969B8" w:rsidRDefault="004969B8" w:rsidP="004969B8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7B8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F23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4FE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0BD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2E6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149FA69E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55" w:type="dxa"/>
            <w:textDirection w:val="btLr"/>
          </w:tcPr>
          <w:p w14:paraId="19155AC2" w14:textId="77777777" w:rsidR="004969B8" w:rsidRPr="004969B8" w:rsidRDefault="004969B8" w:rsidP="004969B8">
            <w:pPr>
              <w:keepNext/>
              <w:spacing w:before="120" w:after="120"/>
              <w:ind w:firstLine="0"/>
              <w:jc w:val="center"/>
              <w:outlineLvl w:val="0"/>
              <w:rPr>
                <w:b/>
              </w:rPr>
            </w:pPr>
            <w:r w:rsidRPr="004969B8">
              <w:rPr>
                <w:b/>
              </w:rPr>
              <w:lastRenderedPageBreak/>
              <w:t xml:space="preserve">III. Miłość i wiara w moim życiu </w:t>
            </w:r>
          </w:p>
        </w:tc>
        <w:tc>
          <w:tcPr>
            <w:tcW w:w="2970" w:type="dxa"/>
          </w:tcPr>
          <w:p w14:paraId="63479699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wspólnota parafialna jest podstawową komórką Kościoła powszechnego</w:t>
            </w:r>
          </w:p>
          <w:p w14:paraId="4C69486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zadania świeckich w Kościele</w:t>
            </w:r>
          </w:p>
          <w:p w14:paraId="7E0C0CB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grupy i wspólnoty działające w parafii</w:t>
            </w:r>
          </w:p>
          <w:p w14:paraId="2F51564C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rekolekcji</w:t>
            </w:r>
          </w:p>
          <w:p w14:paraId="5E687EE5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podaje miejsce i termin rekolekcji dla maturzystów</w:t>
            </w:r>
          </w:p>
          <w:p w14:paraId="69D8F67F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dokumenty konieczne do zawarcia sakramentalnego małżeństwa</w:t>
            </w:r>
          </w:p>
          <w:p w14:paraId="43756823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zapozna się z protokołem przedślubnym</w:t>
            </w:r>
          </w:p>
          <w:p w14:paraId="0A28E62D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wymagania stawiane rodzicom i rodzicom chrzestnym </w:t>
            </w:r>
          </w:p>
          <w:p w14:paraId="5E130F8F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liturgia, rytuał rodzinny</w:t>
            </w:r>
          </w:p>
          <w:p w14:paraId="1C48B82B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ważniejsze wydarzenia i uroczystości świętowane w domu rodzinnym</w:t>
            </w:r>
          </w:p>
          <w:p w14:paraId="2CCE0D95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podaje religijne sposoby ich przeżywania </w:t>
            </w:r>
          </w:p>
          <w:p w14:paraId="77EBDD4D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wzorce osobowe, które go zachwycają</w:t>
            </w:r>
          </w:p>
          <w:p w14:paraId="2E95BA73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cechy, którymi powinien się odznaczać godny naśladowania wzór osobowy</w:t>
            </w:r>
          </w:p>
          <w:p w14:paraId="411EA1C6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sakramenty święte </w:t>
            </w:r>
          </w:p>
          <w:p w14:paraId="4F30F428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rachunku sumienia</w:t>
            </w:r>
          </w:p>
          <w:p w14:paraId="24138A75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na czym polega świętokradztwo podczas spowiedzi</w:t>
            </w:r>
          </w:p>
          <w:p w14:paraId="1CB381DF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030" w:type="dxa"/>
          </w:tcPr>
          <w:p w14:paraId="2D8A19E9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osoby odpowiedzialne za poszczególne dziedziny życia parafialnego</w:t>
            </w:r>
          </w:p>
          <w:p w14:paraId="2610C794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potrzebę i wartość rekolekcji</w:t>
            </w:r>
          </w:p>
          <w:p w14:paraId="6CC53AA0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obowiązki do wypełnienia podczas rekolekcji (np. przygotowanie śpiewnika, liturgii, harmonogram wspólnych spotkań...)</w:t>
            </w:r>
          </w:p>
          <w:p w14:paraId="6566FF5D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rolę funkcjonowania kancelarii parafialnej</w:t>
            </w:r>
          </w:p>
          <w:p w14:paraId="3B5F7AB6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najważniejsze księgi parafialne</w:t>
            </w:r>
          </w:p>
          <w:p w14:paraId="58F36F7B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odpowiedzieć na pytania protokołu przedślubnego</w:t>
            </w:r>
          </w:p>
          <w:p w14:paraId="0E08B9F2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sposoby religijnego przeżywania wydarzeń i uroczystości rodzinnych</w:t>
            </w:r>
          </w:p>
          <w:p w14:paraId="7FD240D7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istotę sakramentów w życiu chrześcijanina</w:t>
            </w:r>
          </w:p>
          <w:p w14:paraId="400E86B2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trudności związane z przyjmowaniem sakramentów oraz łaski płynące z przyjęcia poszczególnych sakramentów</w:t>
            </w:r>
          </w:p>
          <w:p w14:paraId="0852279F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płaszczyzny życia ludzi młodych najbardziej zagrożone grzechem</w:t>
            </w:r>
          </w:p>
          <w:p w14:paraId="52C6A0C7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wartości rzutujące na trwałość małżeńskiego szczęścia</w:t>
            </w:r>
          </w:p>
          <w:p w14:paraId="2912DDF7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przestrzenie realizacji samego siebie</w:t>
            </w:r>
          </w:p>
        </w:tc>
        <w:tc>
          <w:tcPr>
            <w:tcW w:w="3345" w:type="dxa"/>
          </w:tcPr>
          <w:p w14:paraId="53DA273E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określić sposoby zaangażowania się świeckich w parafii</w:t>
            </w:r>
          </w:p>
          <w:p w14:paraId="73205F8B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 potrzebę rekolekcji w klasie maturalnej</w:t>
            </w:r>
          </w:p>
          <w:p w14:paraId="3BFE5886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wyjaśnić sens zapowiedzi przedślubnych</w:t>
            </w:r>
          </w:p>
          <w:p w14:paraId="2796DE6E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umiejscowić wzór osobowy i jego zachowanie w perspektywie życia wiecznego</w:t>
            </w:r>
          </w:p>
          <w:p w14:paraId="61DFDBF4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odnieść wzorce osobowe do osoby Jezusa Chrystusa</w:t>
            </w:r>
          </w:p>
          <w:p w14:paraId="6406101B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poszczególne sakramenty i opisać ich owoce</w:t>
            </w:r>
          </w:p>
          <w:p w14:paraId="57A4CE4C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wartości rzutujące na trwałość małżeńskiego szczęścia</w:t>
            </w:r>
          </w:p>
          <w:p w14:paraId="688B286D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omówić zagrożenia dla życia par małżeńskich</w:t>
            </w:r>
          </w:p>
          <w:p w14:paraId="3D9AD03D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idealnym autorytetem jest dla chrześcijanina Chrystus </w:t>
            </w:r>
          </w:p>
          <w:p w14:paraId="77338A8D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konieczność wyboru w perspektywie szczęśliwej przyszłości </w:t>
            </w:r>
          </w:p>
          <w:p w14:paraId="0F572DA0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zredagować wezwania modlitwy dziękczynnej za czas miniony, z prośbą o dobry wybór dalszej drogi życiowej </w:t>
            </w:r>
          </w:p>
        </w:tc>
        <w:tc>
          <w:tcPr>
            <w:tcW w:w="1980" w:type="dxa"/>
          </w:tcPr>
          <w:p w14:paraId="1E7E03E8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określić zadania poszczególnych grup działających w parafii</w:t>
            </w:r>
          </w:p>
          <w:p w14:paraId="63689845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i uzasadnić wymagania stawiane rodzicom i rodzicom chrzestnym</w:t>
            </w:r>
          </w:p>
          <w:p w14:paraId="3EA689B9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umotywować potrzebę funkcjonowania kancelarii parafialnej </w:t>
            </w:r>
          </w:p>
          <w:p w14:paraId="15FE6550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dokonać oceny wartości prezentowanych przez swojego idola</w:t>
            </w:r>
          </w:p>
          <w:p w14:paraId="5B815F24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cechy idealnego wzoru osobowego</w:t>
            </w:r>
          </w:p>
          <w:p w14:paraId="0D2BC0F2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sposoby rozwiązywania trudności związanych z przyjmowaniem sakramentów</w:t>
            </w:r>
          </w:p>
          <w:p w14:paraId="6295C7B9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przygotować propozycje pytań do rachunku sumienia</w:t>
            </w:r>
          </w:p>
          <w:p w14:paraId="271BECCF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wyrazić swoje plany na przyszłość i dokonać ich oceny w świetle poznanych prawd Bożych</w:t>
            </w:r>
          </w:p>
        </w:tc>
        <w:tc>
          <w:tcPr>
            <w:tcW w:w="1860" w:type="dxa"/>
          </w:tcPr>
          <w:p w14:paraId="75588A8D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przygotować niedzielną liturgię </w:t>
            </w:r>
          </w:p>
          <w:p w14:paraId="60C83CC1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przygotować reklamę rekolekcji maturalnych </w:t>
            </w:r>
          </w:p>
          <w:p w14:paraId="7CCFA9ED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opracować wyznaczone zadanie do spełnienia podczas rekolekcji</w:t>
            </w:r>
          </w:p>
          <w:p w14:paraId="45B6E5EE" w14:textId="77777777" w:rsidR="004969B8" w:rsidRPr="004969B8" w:rsidRDefault="004969B8" w:rsidP="004969B8">
            <w:pPr>
              <w:tabs>
                <w:tab w:val="num" w:pos="72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z zaangażowaniem włącza się w przygotowanie rekolekcji</w:t>
            </w:r>
          </w:p>
        </w:tc>
      </w:tr>
    </w:tbl>
    <w:p w14:paraId="4BC7B5FE" w14:textId="77777777" w:rsidR="004969B8" w:rsidRPr="004969B8" w:rsidRDefault="004969B8" w:rsidP="004969B8"/>
    <w:p w14:paraId="479DACC3" w14:textId="77777777" w:rsidR="004969B8" w:rsidRPr="004969B8" w:rsidRDefault="004969B8" w:rsidP="004969B8">
      <w:r w:rsidRPr="004969B8">
        <w:lastRenderedPageBreak/>
        <w:br w:type="page"/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30"/>
        <w:gridCol w:w="3075"/>
        <w:gridCol w:w="3330"/>
        <w:gridCol w:w="2040"/>
        <w:gridCol w:w="1725"/>
      </w:tblGrid>
      <w:tr w:rsidR="004969B8" w:rsidRPr="004969B8" w14:paraId="17661FA1" w14:textId="77777777" w:rsidTr="00553E69">
        <w:trPr>
          <w:cantSplit/>
          <w:trHeight w:val="31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9865E" w14:textId="77777777" w:rsidR="004969B8" w:rsidRPr="004969B8" w:rsidRDefault="004969B8" w:rsidP="004969B8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93D" w14:textId="77777777" w:rsidR="004969B8" w:rsidRPr="004969B8" w:rsidRDefault="004969B8" w:rsidP="004969B8">
            <w:pPr>
              <w:spacing w:before="4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OCENA</w:t>
            </w:r>
          </w:p>
        </w:tc>
      </w:tr>
      <w:tr w:rsidR="004969B8" w:rsidRPr="004969B8" w14:paraId="185CA6DE" w14:textId="77777777" w:rsidTr="00553E69">
        <w:trPr>
          <w:cantSplit/>
          <w:trHeight w:val="312"/>
          <w:jc w:val="center"/>
        </w:trPr>
        <w:tc>
          <w:tcPr>
            <w:tcW w:w="1740" w:type="dxa"/>
            <w:vMerge/>
          </w:tcPr>
          <w:p w14:paraId="43D82E7E" w14:textId="77777777" w:rsidR="004969B8" w:rsidRPr="004969B8" w:rsidRDefault="004969B8" w:rsidP="004969B8">
            <w:pPr>
              <w:jc w:val="center"/>
              <w:rPr>
                <w:sz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CB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dopuszczająca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179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dostateczna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619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38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bardzo dobra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C4B" w14:textId="77777777" w:rsidR="004969B8" w:rsidRPr="004969B8" w:rsidRDefault="004969B8" w:rsidP="004969B8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4969B8">
              <w:rPr>
                <w:b/>
                <w:sz w:val="22"/>
              </w:rPr>
              <w:t>celująca</w:t>
            </w:r>
          </w:p>
        </w:tc>
      </w:tr>
      <w:tr w:rsidR="004969B8" w:rsidRPr="004969B8" w14:paraId="5586880B" w14:textId="77777777" w:rsidTr="00553E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40" w:type="dxa"/>
            <w:textDirection w:val="btLr"/>
          </w:tcPr>
          <w:p w14:paraId="357A6299" w14:textId="77777777" w:rsidR="004969B8" w:rsidRPr="004969B8" w:rsidRDefault="004969B8" w:rsidP="004969B8">
            <w:pPr>
              <w:keepNext/>
              <w:spacing w:before="120" w:after="120"/>
              <w:ind w:firstLine="0"/>
              <w:jc w:val="center"/>
              <w:outlineLvl w:val="0"/>
              <w:rPr>
                <w:b/>
              </w:rPr>
            </w:pPr>
            <w:r w:rsidRPr="004969B8">
              <w:rPr>
                <w:b/>
              </w:rPr>
              <w:lastRenderedPageBreak/>
              <w:t>IV. Żyć z wiarą w świecie i dla świata</w:t>
            </w:r>
          </w:p>
        </w:tc>
        <w:tc>
          <w:tcPr>
            <w:tcW w:w="3030" w:type="dxa"/>
          </w:tcPr>
          <w:p w14:paraId="33255A27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osoby fascynujące swoją wiarą (podaje przykłady ludzi świeckich oraz osób duchownych)</w:t>
            </w:r>
          </w:p>
          <w:p w14:paraId="3B006A74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Kościół jest organizmem bosko-ludzkim (święty a zarazem grzeszący)</w:t>
            </w:r>
          </w:p>
          <w:p w14:paraId="1A00A747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zagrożenia płynące ze światowego stylu życia (moralny luz, wolne związki, brak odpowiedzialności i szacunku dla życia na każdym jego etapie)</w:t>
            </w:r>
          </w:p>
          <w:p w14:paraId="261E1F0B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wojna, konflikt lokalny, konflikt globalny, terroryzm, przemoc, pokój, przenikanie się kultur, pokojowe współistnienie</w:t>
            </w:r>
          </w:p>
          <w:p w14:paraId="6C99B113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wysiłki podejmowane przez Kościół na rzecz pokoju (Asyż – modlitwy o pokój, Światowy Dzień Pokoju, papieskie orędzia o pokoju) </w:t>
            </w:r>
          </w:p>
          <w:p w14:paraId="5F2B1C10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wskazać przyczyny konfliktów</w:t>
            </w:r>
          </w:p>
          <w:p w14:paraId="13E07CE3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pojęcie mediów</w:t>
            </w:r>
          </w:p>
          <w:p w14:paraId="2623D999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istniejące w Polsce i poza nią katolickie media (radio, telewizja, prasa, </w:t>
            </w:r>
            <w:proofErr w:type="spellStart"/>
            <w:r w:rsidRPr="004969B8">
              <w:rPr>
                <w:sz w:val="21"/>
                <w:szCs w:val="21"/>
              </w:rPr>
              <w:t>internet</w:t>
            </w:r>
            <w:proofErr w:type="spellEnd"/>
            <w:r w:rsidRPr="004969B8">
              <w:rPr>
                <w:sz w:val="21"/>
                <w:szCs w:val="21"/>
              </w:rPr>
              <w:t>)</w:t>
            </w:r>
          </w:p>
          <w:p w14:paraId="485F80D9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definiuje pojęcie bezrobotnego </w:t>
            </w:r>
          </w:p>
          <w:p w14:paraId="12DEDC80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obszary ludzkiej biedy (materialnej i duchowej)</w:t>
            </w:r>
          </w:p>
          <w:p w14:paraId="0ABDE1E9" w14:textId="77777777" w:rsidR="004969B8" w:rsidRPr="004969B8" w:rsidRDefault="004969B8" w:rsidP="004969B8">
            <w:pPr>
              <w:tabs>
                <w:tab w:val="num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definiuje pojęcia: wróżby, horoskopy, Czciciele Matki Ziemi, Halloween, Tarot, New Age</w:t>
            </w:r>
          </w:p>
        </w:tc>
        <w:tc>
          <w:tcPr>
            <w:tcW w:w="3075" w:type="dxa"/>
          </w:tcPr>
          <w:p w14:paraId="31905F18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podaje sposoby współczesnego przeżywania wiary</w:t>
            </w:r>
          </w:p>
          <w:p w14:paraId="0A9CDF15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 konieczność przebaczania, ale i skruchy za popełnione zło</w:t>
            </w:r>
          </w:p>
          <w:p w14:paraId="3F26E76B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dostrzega pozytywny wpływ przeproszenia za winy (Jan Paweł II – Niedziela Przebaczenia, prymas – rok 2000)</w:t>
            </w:r>
          </w:p>
          <w:p w14:paraId="5288D5F4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rozumie, że Kościół musi być wierny nauczaniu Ewangelii</w:t>
            </w:r>
          </w:p>
          <w:p w14:paraId="6684C290" w14:textId="77777777" w:rsidR="004969B8" w:rsidRPr="004969B8" w:rsidRDefault="004969B8" w:rsidP="004969B8">
            <w:pPr>
              <w:tabs>
                <w:tab w:val="num" w:pos="71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wysiłki świeckich na rzecz pokoju – Międzynarodowa Księga Pokoju</w:t>
            </w:r>
          </w:p>
          <w:p w14:paraId="0E28EEC0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dobro płynące z istnienia mediów katolickich</w:t>
            </w:r>
          </w:p>
          <w:p w14:paraId="535BE675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istotę działania mediów katolickich </w:t>
            </w:r>
          </w:p>
          <w:p w14:paraId="07A504E1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zapowiedź Jezusa „ubogich zawsze mieć będziecie” </w:t>
            </w:r>
          </w:p>
          <w:p w14:paraId="60B8CE34" w14:textId="77777777" w:rsidR="004969B8" w:rsidRPr="004969B8" w:rsidRDefault="004969B8" w:rsidP="004969B8">
            <w:pPr>
              <w:tabs>
                <w:tab w:val="num" w:pos="72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wymienia istotne elementy nauczania Kościoła na temat ludzkiej biedy (SRS) </w:t>
            </w:r>
          </w:p>
          <w:p w14:paraId="2CCB9003" w14:textId="77777777" w:rsidR="004969B8" w:rsidRPr="004969B8" w:rsidRDefault="004969B8" w:rsidP="004969B8">
            <w:pPr>
              <w:tabs>
                <w:tab w:val="num" w:pos="72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rozumie, że udział w obrzędach pogańskich jest zagrożeniem dla jego wiary i psychiki </w:t>
            </w:r>
          </w:p>
          <w:p w14:paraId="186084E1" w14:textId="77777777" w:rsidR="004969B8" w:rsidRPr="004969B8" w:rsidRDefault="004969B8" w:rsidP="004969B8">
            <w:pPr>
              <w:tabs>
                <w:tab w:val="num" w:pos="72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czynniki decydujące o uciekaniu się do praktyk neopogańskich</w:t>
            </w:r>
          </w:p>
          <w:p w14:paraId="49D671A5" w14:textId="77777777" w:rsidR="004969B8" w:rsidRPr="004969B8" w:rsidRDefault="004969B8" w:rsidP="004969B8">
            <w:pPr>
              <w:tabs>
                <w:tab w:val="num" w:pos="72"/>
                <w:tab w:val="num" w:pos="10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wymienia błędne koncepcje osoby Jezusa, odrzucone przez Kościół</w:t>
            </w:r>
          </w:p>
        </w:tc>
        <w:tc>
          <w:tcPr>
            <w:tcW w:w="3330" w:type="dxa"/>
          </w:tcPr>
          <w:p w14:paraId="42D2B2D7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omówić, na czym polega odnowa w Chrystusie, ukazywana przez ruchy katolickie </w:t>
            </w:r>
          </w:p>
          <w:p w14:paraId="2823AB2A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odróżnić błędy pojedynczych osób od działań całego Kościoła</w:t>
            </w:r>
          </w:p>
          <w:p w14:paraId="7B6A218D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że przyznanie się do błędu „oczyszcza pamięć”</w:t>
            </w:r>
          </w:p>
          <w:p w14:paraId="31962060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opisać owoce trwania przy Chrystusie w dwóch poprzednich tysiącleciach </w:t>
            </w:r>
          </w:p>
          <w:p w14:paraId="6764C9FB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dlaczego należy zabiegać o pokój</w:t>
            </w:r>
          </w:p>
          <w:p w14:paraId="20A58A7C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papieskie orędzia o pokoju</w:t>
            </w:r>
          </w:p>
          <w:p w14:paraId="09BE8AE5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wartości płynące z posiadania mediów katolickich</w:t>
            </w:r>
          </w:p>
          <w:p w14:paraId="6DE3307B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rozumie potrzebę istnienia instytucji pomagających najuboższym (noclegownie, domy samotnej matki, Caritas, zgromadzenia zakonne z charyzmatem zapobiegania w biedzie) </w:t>
            </w:r>
          </w:p>
          <w:p w14:paraId="3FC7CEDA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uzasadnić, dlaczego nie powinniśmy sięgać do wróżb, horoskopów i magii</w:t>
            </w:r>
          </w:p>
          <w:p w14:paraId="6F5757E3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wskazuje, w jaki sposób kształtuje swoją wiarę, opierając się na autentycznej nauce Kościoła</w:t>
            </w:r>
          </w:p>
          <w:p w14:paraId="04D37F61" w14:textId="77777777" w:rsidR="004969B8" w:rsidRPr="004969B8" w:rsidRDefault="004969B8" w:rsidP="004969B8">
            <w:pPr>
              <w:tabs>
                <w:tab w:val="left" w:pos="104"/>
              </w:tabs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40" w:type="dxa"/>
          </w:tcPr>
          <w:p w14:paraId="40CA4C88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scharakteryzować formy i miejsce działalności świeckich w Kościele </w:t>
            </w:r>
          </w:p>
          <w:p w14:paraId="2BE6E243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krytycznie spojrzeć na ataki wobec Kościoła oskarżanego o błędy i wypaczenia (np. inkwizycja stała się instrumentem politycznym; Pius XII a faszyzm) </w:t>
            </w:r>
          </w:p>
          <w:p w14:paraId="5382EA8C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scharakteryzować wartości płynące z Ewangelii dla społeczeństw trzeciego tysiąclecia</w:t>
            </w:r>
          </w:p>
          <w:p w14:paraId="606CDE44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scharakteryzować Międzynarodową Księgę Pokoju </w:t>
            </w:r>
          </w:p>
          <w:p w14:paraId="4B97B5A3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krytycznie się odnieść do zarzutów wobec katolickich mediów, np. wobec Radia Maryja czy telewizji katolickiej </w:t>
            </w:r>
          </w:p>
          <w:p w14:paraId="16200D60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potrafi opisać negatywne skutki bycia bezrobotnym</w:t>
            </w:r>
          </w:p>
          <w:p w14:paraId="66ADE993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 xml:space="preserve">potrafi wykazać różnicę między wartościami proponowanymi przez chrześcijaństwo a propozycją </w:t>
            </w:r>
            <w:proofErr w:type="spellStart"/>
            <w:r w:rsidRPr="004969B8">
              <w:rPr>
                <w:sz w:val="21"/>
                <w:szCs w:val="21"/>
              </w:rPr>
              <w:t>neopogaństwa</w:t>
            </w:r>
            <w:proofErr w:type="spellEnd"/>
          </w:p>
          <w:p w14:paraId="38E6941B" w14:textId="77777777" w:rsidR="004969B8" w:rsidRPr="004969B8" w:rsidRDefault="004969B8" w:rsidP="004969B8">
            <w:pPr>
              <w:tabs>
                <w:tab w:val="num" w:pos="152"/>
              </w:tabs>
              <w:ind w:left="141" w:hanging="141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lastRenderedPageBreak/>
              <w:t>rozpoznaje we współczesnych nurtach religijnych wpływ dawnych, błędnych koncepcji, odrzuconych przez Kościół.</w:t>
            </w:r>
          </w:p>
          <w:p w14:paraId="00CC9246" w14:textId="77777777" w:rsidR="004969B8" w:rsidRPr="004969B8" w:rsidRDefault="004969B8" w:rsidP="004969B8">
            <w:pPr>
              <w:tabs>
                <w:tab w:val="num" w:pos="72"/>
                <w:tab w:val="left" w:pos="104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t>formułuje argumenty katolickie wobec współczesnych poglądów nawiązujących do doketyzmu, gnozy, manicheizmu, arianizmu, monofizytyzmu, nestorianizmu</w:t>
            </w:r>
          </w:p>
        </w:tc>
        <w:tc>
          <w:tcPr>
            <w:tcW w:w="1725" w:type="dxa"/>
          </w:tcPr>
          <w:p w14:paraId="43143F54" w14:textId="77777777" w:rsidR="004969B8" w:rsidRPr="004969B8" w:rsidRDefault="004969B8" w:rsidP="004969B8">
            <w:pPr>
              <w:tabs>
                <w:tab w:val="left" w:pos="104"/>
                <w:tab w:val="num" w:pos="360"/>
              </w:tabs>
              <w:ind w:left="102" w:hanging="102"/>
              <w:jc w:val="left"/>
              <w:rPr>
                <w:sz w:val="21"/>
                <w:szCs w:val="21"/>
              </w:rPr>
            </w:pPr>
            <w:r w:rsidRPr="004969B8">
              <w:rPr>
                <w:sz w:val="21"/>
                <w:szCs w:val="21"/>
              </w:rPr>
              <w:lastRenderedPageBreak/>
              <w:t>potrafi przygotować audycję, stronę internetową, artykuł w duchu chrześcijańskim</w:t>
            </w:r>
          </w:p>
          <w:p w14:paraId="7ACE4052" w14:textId="77777777" w:rsidR="004969B8" w:rsidRPr="004969B8" w:rsidRDefault="004969B8" w:rsidP="004969B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251DEA62" w14:textId="77777777" w:rsidR="004969B8" w:rsidRPr="004969B8" w:rsidRDefault="004969B8" w:rsidP="004969B8">
      <w:pPr>
        <w:ind w:firstLine="0"/>
      </w:pPr>
    </w:p>
    <w:p w14:paraId="4433BF49" w14:textId="103E2040" w:rsidR="004969B8" w:rsidRPr="004969B8" w:rsidRDefault="004969B8" w:rsidP="004969B8">
      <w:pPr>
        <w:rPr>
          <w:sz w:val="6"/>
        </w:rPr>
      </w:pPr>
    </w:p>
    <w:p w14:paraId="3A67EABA" w14:textId="3FA4B33E" w:rsidR="004969B8" w:rsidRDefault="004969B8" w:rsidP="004969B8">
      <w:pPr>
        <w:rPr>
          <w:sz w:val="6"/>
        </w:rPr>
      </w:pPr>
    </w:p>
    <w:p w14:paraId="2C7D2AEA" w14:textId="58E4213B" w:rsidR="004969B8" w:rsidRDefault="004969B8" w:rsidP="004969B8">
      <w:pPr>
        <w:rPr>
          <w:sz w:val="6"/>
        </w:rPr>
      </w:pPr>
    </w:p>
    <w:p w14:paraId="42DBC68D" w14:textId="79521468" w:rsidR="004969B8" w:rsidRDefault="004969B8" w:rsidP="004969B8">
      <w:pPr>
        <w:tabs>
          <w:tab w:val="left" w:pos="1155"/>
        </w:tabs>
        <w:rPr>
          <w:sz w:val="6"/>
        </w:rPr>
      </w:pPr>
      <w:r>
        <w:rPr>
          <w:sz w:val="6"/>
        </w:rPr>
        <w:tab/>
      </w:r>
    </w:p>
    <w:p w14:paraId="5CE5D4AA" w14:textId="781C5366" w:rsidR="004969B8" w:rsidRDefault="004969B8" w:rsidP="004969B8">
      <w:pPr>
        <w:tabs>
          <w:tab w:val="left" w:pos="1155"/>
        </w:tabs>
        <w:rPr>
          <w:sz w:val="6"/>
        </w:rPr>
      </w:pPr>
    </w:p>
    <w:p w14:paraId="71B8617E" w14:textId="77777777" w:rsidR="004969B8" w:rsidRPr="004969B8" w:rsidRDefault="004969B8" w:rsidP="004969B8">
      <w:pPr>
        <w:tabs>
          <w:tab w:val="left" w:pos="1155"/>
        </w:tabs>
        <w:rPr>
          <w:sz w:val="6"/>
        </w:rPr>
      </w:pPr>
    </w:p>
    <w:sectPr w:rsidR="004969B8" w:rsidRPr="004969B8" w:rsidSect="00E51D09">
      <w:pgSz w:w="16840" w:h="11907" w:orient="landscape" w:code="9"/>
      <w:pgMar w:top="851" w:right="851" w:bottom="851" w:left="851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9E6D" w14:textId="77777777" w:rsidR="00CE7D32" w:rsidRDefault="00CE7D32">
      <w:r>
        <w:separator/>
      </w:r>
    </w:p>
  </w:endnote>
  <w:endnote w:type="continuationSeparator" w:id="0">
    <w:p w14:paraId="14406E85" w14:textId="77777777" w:rsidR="00CE7D32" w:rsidRDefault="00CE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0417" w14:textId="77777777" w:rsidR="00CE7D32" w:rsidRDefault="00CE7D32">
      <w:r>
        <w:separator/>
      </w:r>
    </w:p>
  </w:footnote>
  <w:footnote w:type="continuationSeparator" w:id="0">
    <w:p w14:paraId="7FF9AD52" w14:textId="77777777" w:rsidR="00CE7D32" w:rsidRDefault="00CE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36B"/>
    <w:multiLevelType w:val="hybridMultilevel"/>
    <w:tmpl w:val="7A56D868"/>
    <w:lvl w:ilvl="0" w:tplc="70D89B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521"/>
    <w:multiLevelType w:val="singleLevel"/>
    <w:tmpl w:val="BD04DF88"/>
    <w:lvl w:ilvl="0">
      <w:start w:val="1"/>
      <w:numFmt w:val="bullet"/>
      <w:pStyle w:val="teksttabeli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hint="default"/>
      </w:rPr>
    </w:lvl>
  </w:abstractNum>
  <w:abstractNum w:abstractNumId="2" w15:restartNumberingAfterBreak="0">
    <w:nsid w:val="307B1076"/>
    <w:multiLevelType w:val="singleLevel"/>
    <w:tmpl w:val="D9705B0C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" w15:restartNumberingAfterBreak="0">
    <w:nsid w:val="60933181"/>
    <w:multiLevelType w:val="hybridMultilevel"/>
    <w:tmpl w:val="AF1405D8"/>
    <w:lvl w:ilvl="0" w:tplc="89B0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8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8A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6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8D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B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C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6DB3"/>
    <w:multiLevelType w:val="hybridMultilevel"/>
    <w:tmpl w:val="6BA05EF2"/>
    <w:lvl w:ilvl="0" w:tplc="DA74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6D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2E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42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2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A3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46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8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9"/>
    <w:rsid w:val="000041CD"/>
    <w:rsid w:val="00016271"/>
    <w:rsid w:val="000665A2"/>
    <w:rsid w:val="000701C5"/>
    <w:rsid w:val="00075B68"/>
    <w:rsid w:val="000B4E64"/>
    <w:rsid w:val="000B6C16"/>
    <w:rsid w:val="000D1079"/>
    <w:rsid w:val="000E1482"/>
    <w:rsid w:val="000F1AA4"/>
    <w:rsid w:val="00176BB9"/>
    <w:rsid w:val="00241E65"/>
    <w:rsid w:val="0027324A"/>
    <w:rsid w:val="00281129"/>
    <w:rsid w:val="00282422"/>
    <w:rsid w:val="00297960"/>
    <w:rsid w:val="00387A51"/>
    <w:rsid w:val="003E50CF"/>
    <w:rsid w:val="004969B8"/>
    <w:rsid w:val="00523370"/>
    <w:rsid w:val="00540578"/>
    <w:rsid w:val="005749C2"/>
    <w:rsid w:val="00585E1D"/>
    <w:rsid w:val="005C2455"/>
    <w:rsid w:val="00613F81"/>
    <w:rsid w:val="006200B1"/>
    <w:rsid w:val="006652CB"/>
    <w:rsid w:val="006A65D3"/>
    <w:rsid w:val="006F2BD2"/>
    <w:rsid w:val="00704B6E"/>
    <w:rsid w:val="0072027F"/>
    <w:rsid w:val="0072633F"/>
    <w:rsid w:val="007713BF"/>
    <w:rsid w:val="0079251C"/>
    <w:rsid w:val="00854153"/>
    <w:rsid w:val="00861C79"/>
    <w:rsid w:val="0086634E"/>
    <w:rsid w:val="008F4E50"/>
    <w:rsid w:val="008F566C"/>
    <w:rsid w:val="0090586F"/>
    <w:rsid w:val="00910A0F"/>
    <w:rsid w:val="00940E61"/>
    <w:rsid w:val="009425C2"/>
    <w:rsid w:val="009724BC"/>
    <w:rsid w:val="00A54916"/>
    <w:rsid w:val="00B527C7"/>
    <w:rsid w:val="00B60D07"/>
    <w:rsid w:val="00B90D7D"/>
    <w:rsid w:val="00BA4D27"/>
    <w:rsid w:val="00CC087E"/>
    <w:rsid w:val="00CE7D32"/>
    <w:rsid w:val="00D44C74"/>
    <w:rsid w:val="00DA08A1"/>
    <w:rsid w:val="00E2101B"/>
    <w:rsid w:val="00E27911"/>
    <w:rsid w:val="00E5043A"/>
    <w:rsid w:val="00E51D09"/>
    <w:rsid w:val="00E556E5"/>
    <w:rsid w:val="00F04A99"/>
    <w:rsid w:val="00F14460"/>
    <w:rsid w:val="00F70323"/>
    <w:rsid w:val="00FE2C7F"/>
    <w:rsid w:val="230D1D81"/>
    <w:rsid w:val="260E78AD"/>
    <w:rsid w:val="402EED73"/>
    <w:rsid w:val="5160E018"/>
    <w:rsid w:val="7CCE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3AD"/>
  <w15:chartTrackingRefBased/>
  <w15:docId w15:val="{CED7723F-F32D-40B6-93FF-3AF1775C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09"/>
    <w:pPr>
      <w:ind w:firstLine="709"/>
      <w:jc w:val="both"/>
    </w:pPr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D09"/>
    <w:pPr>
      <w:keepNext/>
      <w:ind w:firstLine="0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51D09"/>
    <w:pPr>
      <w:keepNext/>
      <w:ind w:firstLine="0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D09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1D09"/>
    <w:rPr>
      <w:rFonts w:eastAsia="Times New Roman"/>
      <w:b/>
      <w:sz w:val="22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E51D09"/>
    <w:pPr>
      <w:numPr>
        <w:numId w:val="3"/>
      </w:numPr>
      <w:tabs>
        <w:tab w:val="left" w:pos="142"/>
      </w:tabs>
      <w:ind w:left="113" w:hanging="113"/>
      <w:jc w:val="left"/>
    </w:pPr>
    <w:rPr>
      <w:color w:val="000000"/>
      <w:sz w:val="21"/>
    </w:rPr>
  </w:style>
  <w:style w:type="paragraph" w:customStyle="1" w:styleId="teksttabeli-2">
    <w:name w:val="tekst tabeli-2"/>
    <w:basedOn w:val="teksttabeli"/>
    <w:link w:val="teksttabeli-2Znak"/>
    <w:rsid w:val="00E51D09"/>
    <w:pPr>
      <w:numPr>
        <w:numId w:val="0"/>
      </w:numPr>
    </w:pPr>
    <w:rPr>
      <w:sz w:val="18"/>
    </w:rPr>
  </w:style>
  <w:style w:type="paragraph" w:customStyle="1" w:styleId="cele">
    <w:name w:val="cele"/>
    <w:basedOn w:val="Normalny"/>
    <w:next w:val="Normalny"/>
    <w:link w:val="celeZnak"/>
    <w:uiPriority w:val="99"/>
    <w:qFormat/>
    <w:rsid w:val="00E51D09"/>
    <w:pPr>
      <w:ind w:firstLine="0"/>
    </w:pPr>
    <w:rPr>
      <w:b/>
    </w:rPr>
  </w:style>
  <w:style w:type="paragraph" w:customStyle="1" w:styleId="cele2">
    <w:name w:val="cele 2"/>
    <w:basedOn w:val="Normalny"/>
    <w:rsid w:val="00E51D09"/>
    <w:pPr>
      <w:numPr>
        <w:numId w:val="4"/>
      </w:numPr>
    </w:pPr>
  </w:style>
  <w:style w:type="paragraph" w:customStyle="1" w:styleId="etapy">
    <w:name w:val="etapy"/>
    <w:basedOn w:val="Normalny"/>
    <w:next w:val="Normalny"/>
    <w:rsid w:val="00E51D09"/>
    <w:pPr>
      <w:spacing w:before="120"/>
      <w:ind w:firstLine="0"/>
      <w:jc w:val="left"/>
    </w:pPr>
    <w:rPr>
      <w:b/>
      <w:caps/>
    </w:rPr>
  </w:style>
  <w:style w:type="paragraph" w:customStyle="1" w:styleId="kursywa">
    <w:name w:val="kursywa"/>
    <w:basedOn w:val="Normalny"/>
    <w:rsid w:val="00E51D09"/>
    <w:pPr>
      <w:ind w:firstLine="0"/>
    </w:pPr>
    <w:rPr>
      <w:i/>
    </w:rPr>
  </w:style>
  <w:style w:type="paragraph" w:styleId="Stopka">
    <w:name w:val="footer"/>
    <w:basedOn w:val="Normalny"/>
    <w:link w:val="StopkaZnak"/>
    <w:rsid w:val="00E51D09"/>
    <w:pPr>
      <w:tabs>
        <w:tab w:val="center" w:pos="4536"/>
        <w:tab w:val="right" w:pos="9072"/>
      </w:tabs>
      <w:ind w:firstLine="0"/>
      <w:jc w:val="left"/>
    </w:pPr>
  </w:style>
  <w:style w:type="character" w:customStyle="1" w:styleId="StopkaZnak">
    <w:name w:val="Stopka Znak"/>
    <w:basedOn w:val="Domylnaczcionkaakapitu"/>
    <w:link w:val="Stopka"/>
    <w:rsid w:val="00E51D09"/>
    <w:rPr>
      <w:rFonts w:eastAsia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51D09"/>
  </w:style>
  <w:style w:type="paragraph" w:styleId="Nagwek">
    <w:name w:val="header"/>
    <w:basedOn w:val="Normalny"/>
    <w:link w:val="NagwekZnak"/>
    <w:rsid w:val="00E51D09"/>
    <w:pPr>
      <w:tabs>
        <w:tab w:val="center" w:pos="4536"/>
        <w:tab w:val="right" w:pos="9072"/>
      </w:tabs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rsid w:val="00E51D09"/>
    <w:rPr>
      <w:rFonts w:eastAsia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1D09"/>
    <w:pPr>
      <w:widowControl w:val="0"/>
      <w:autoSpaceDE w:val="0"/>
      <w:autoSpaceDN w:val="0"/>
      <w:adjustRightInd w:val="0"/>
      <w:spacing w:line="360" w:lineRule="auto"/>
      <w:ind w:firstLine="284"/>
      <w:jc w:val="center"/>
      <w:textAlignment w:val="baseline"/>
    </w:pPr>
    <w:rPr>
      <w:b/>
      <w:bCs/>
      <w:smallCaps/>
      <w:color w:val="000000"/>
      <w:szCs w:val="24"/>
    </w:rPr>
  </w:style>
  <w:style w:type="character" w:customStyle="1" w:styleId="TytuZnak">
    <w:name w:val="Tytuł Znak"/>
    <w:basedOn w:val="Domylnaczcionkaakapitu"/>
    <w:link w:val="Tytu"/>
    <w:qFormat/>
    <w:rsid w:val="00E51D09"/>
    <w:rPr>
      <w:rFonts w:eastAsia="Times New Roman"/>
      <w:b/>
      <w:bCs/>
      <w:smallCaps/>
      <w:color w:val="000000"/>
      <w:sz w:val="24"/>
      <w:szCs w:val="24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E51D09"/>
    <w:rPr>
      <w:rFonts w:eastAsia="Times New Roman"/>
      <w:color w:val="000000"/>
      <w:szCs w:val="20"/>
      <w:lang w:eastAsia="pl-PL"/>
    </w:rPr>
  </w:style>
  <w:style w:type="character" w:customStyle="1" w:styleId="celeZnak">
    <w:name w:val="cele Znak"/>
    <w:basedOn w:val="Domylnaczcionkaakapitu"/>
    <w:link w:val="cele"/>
    <w:uiPriority w:val="99"/>
    <w:rsid w:val="00E51D09"/>
    <w:rPr>
      <w:rFonts w:eastAsia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176BB9"/>
    <w:pPr>
      <w:autoSpaceDE w:val="0"/>
      <w:autoSpaceDN w:val="0"/>
      <w:adjustRightInd w:val="0"/>
      <w:spacing w:line="288" w:lineRule="auto"/>
      <w:ind w:firstLine="284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6BB9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76B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176BB9"/>
    <w:rPr>
      <w:rFonts w:eastAsia="Times New Roman"/>
      <w:sz w:val="24"/>
    </w:rPr>
  </w:style>
  <w:style w:type="character" w:customStyle="1" w:styleId="teksttabeli-2Znak">
    <w:name w:val="tekst tabeli-2 Znak"/>
    <w:basedOn w:val="teksttabeliZnak"/>
    <w:link w:val="teksttabeli-2"/>
    <w:rsid w:val="0079251C"/>
    <w:rPr>
      <w:rFonts w:eastAsia="Times New Roman"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7095</Words>
  <Characters>42573</Characters>
  <Application>Microsoft Office Word</Application>
  <DocSecurity>0</DocSecurity>
  <Lines>354</Lines>
  <Paragraphs>99</Paragraphs>
  <ScaleCrop>false</ScaleCrop>
  <Company/>
  <LinksUpToDate>false</LinksUpToDate>
  <CharactersWithSpaces>49569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Stolarska Agnieszka</cp:lastModifiedBy>
  <cp:revision>5</cp:revision>
  <dcterms:created xsi:type="dcterms:W3CDTF">2022-01-31T06:58:00Z</dcterms:created>
  <dcterms:modified xsi:type="dcterms:W3CDTF">2022-01-31T09:39:00Z</dcterms:modified>
</cp:coreProperties>
</file>